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24A4" w14:textId="77777777" w:rsidR="00800070" w:rsidRPr="00800070" w:rsidRDefault="00B87DD2" w:rsidP="0001115E">
      <w:pPr>
        <w:pStyle w:val="Heading1"/>
        <w:numPr>
          <w:ilvl w:val="0"/>
          <w:numId w:val="3"/>
        </w:numPr>
        <w:ind w:left="567" w:hanging="567"/>
        <w:jc w:val="both"/>
        <w:rPr>
          <w:rFonts w:ascii="Century Gothic" w:hAnsi="Century Gothic"/>
          <w:sz w:val="28"/>
          <w:szCs w:val="28"/>
        </w:rPr>
      </w:pPr>
      <w:r w:rsidRPr="00800070">
        <w:rPr>
          <w:rFonts w:ascii="Century Gothic" w:hAnsi="Century Gothic"/>
          <w:sz w:val="28"/>
          <w:szCs w:val="28"/>
        </w:rPr>
        <w:t>Purpose of Policy</w:t>
      </w:r>
    </w:p>
    <w:p w14:paraId="0FBC750F" w14:textId="77777777" w:rsidR="00800070" w:rsidRPr="00800070" w:rsidRDefault="00800070" w:rsidP="0001115E">
      <w:pPr>
        <w:spacing w:line="276" w:lineRule="auto"/>
        <w:ind w:left="567"/>
        <w:jc w:val="both"/>
        <w:rPr>
          <w:rFonts w:ascii="Century Gothic" w:hAnsi="Century Gothic"/>
          <w:sz w:val="22"/>
          <w:szCs w:val="22"/>
        </w:rPr>
      </w:pPr>
      <w:r w:rsidRPr="00800070">
        <w:rPr>
          <w:rFonts w:ascii="Century Gothic" w:hAnsi="Century Gothic"/>
          <w:sz w:val="22"/>
          <w:szCs w:val="22"/>
        </w:rPr>
        <w:t>This policy has been developed to provide clear and practical guidelines to ensure that complaints and appeals of all stakeholders (as described below) can be resolved in accordance with th</w:t>
      </w:r>
      <w:r w:rsidR="002F2E6B">
        <w:rPr>
          <w:rFonts w:ascii="Century Gothic" w:hAnsi="Century Gothic"/>
          <w:sz w:val="22"/>
          <w:szCs w:val="22"/>
        </w:rPr>
        <w:t>e principles of natural justice.</w:t>
      </w:r>
    </w:p>
    <w:p w14:paraId="4BE36CE2" w14:textId="77777777" w:rsidR="00800070" w:rsidRPr="00800070" w:rsidRDefault="00800070" w:rsidP="0001115E">
      <w:pPr>
        <w:jc w:val="both"/>
        <w:rPr>
          <w:rFonts w:ascii="Century Gothic" w:hAnsi="Century Gothic"/>
          <w:szCs w:val="22"/>
        </w:rPr>
      </w:pPr>
    </w:p>
    <w:p w14:paraId="6ED4E8EC" w14:textId="77777777" w:rsidR="00800070" w:rsidRPr="00800070" w:rsidRDefault="00800070" w:rsidP="0001115E">
      <w:pPr>
        <w:pStyle w:val="Heading1"/>
        <w:spacing w:line="276" w:lineRule="auto"/>
        <w:ind w:left="567" w:hanging="567"/>
        <w:jc w:val="both"/>
        <w:rPr>
          <w:rFonts w:ascii="Century Gothic" w:hAnsi="Century Gothic"/>
          <w:sz w:val="28"/>
          <w:szCs w:val="28"/>
        </w:rPr>
      </w:pPr>
      <w:r>
        <w:rPr>
          <w:rFonts w:ascii="Century Gothic" w:hAnsi="Century Gothic"/>
          <w:sz w:val="28"/>
          <w:szCs w:val="28"/>
        </w:rPr>
        <w:t xml:space="preserve">2. </w:t>
      </w:r>
      <w:r w:rsidR="00567C6D">
        <w:rPr>
          <w:rFonts w:ascii="Century Gothic" w:hAnsi="Century Gothic"/>
          <w:sz w:val="28"/>
          <w:szCs w:val="28"/>
        </w:rPr>
        <w:tab/>
      </w:r>
      <w:r w:rsidRPr="00800070">
        <w:rPr>
          <w:rFonts w:ascii="Century Gothic" w:hAnsi="Century Gothic"/>
          <w:sz w:val="28"/>
          <w:szCs w:val="28"/>
        </w:rPr>
        <w:t>Scope</w:t>
      </w:r>
    </w:p>
    <w:p w14:paraId="78F8A93B" w14:textId="77777777" w:rsidR="00800070" w:rsidRPr="00800070" w:rsidRDefault="00800070" w:rsidP="0001115E">
      <w:pPr>
        <w:pStyle w:val="ListParagraph"/>
        <w:widowControl/>
        <w:numPr>
          <w:ilvl w:val="1"/>
          <w:numId w:val="0"/>
        </w:numPr>
        <w:autoSpaceDE/>
        <w:autoSpaceDN/>
        <w:adjustRightInd/>
        <w:spacing w:line="276" w:lineRule="auto"/>
        <w:ind w:left="567"/>
        <w:jc w:val="both"/>
        <w:rPr>
          <w:rFonts w:ascii="Century Gothic" w:hAnsi="Century Gothic"/>
          <w:sz w:val="22"/>
          <w:szCs w:val="22"/>
        </w:rPr>
      </w:pPr>
      <w:r w:rsidRPr="00800070">
        <w:rPr>
          <w:rFonts w:ascii="Century Gothic" w:hAnsi="Century Gothic"/>
          <w:sz w:val="22"/>
          <w:szCs w:val="22"/>
        </w:rPr>
        <w:t>This policy applies to all staff members (including volunteers), parents/carers, employers,</w:t>
      </w:r>
      <w:r w:rsidR="00F436C7">
        <w:rPr>
          <w:rFonts w:ascii="Century Gothic" w:hAnsi="Century Gothic"/>
          <w:sz w:val="22"/>
          <w:szCs w:val="22"/>
        </w:rPr>
        <w:t xml:space="preserve"> contractors, food suppliers, </w:t>
      </w:r>
      <w:r w:rsidRPr="00800070">
        <w:rPr>
          <w:rFonts w:ascii="Century Gothic" w:hAnsi="Century Gothic"/>
          <w:sz w:val="22"/>
          <w:szCs w:val="22"/>
        </w:rPr>
        <w:t xml:space="preserve">students, apprentices and any entity in a </w:t>
      </w:r>
      <w:proofErr w:type="gramStart"/>
      <w:r w:rsidRPr="00800070">
        <w:rPr>
          <w:rFonts w:ascii="Century Gothic" w:hAnsi="Century Gothic"/>
          <w:sz w:val="22"/>
          <w:szCs w:val="22"/>
        </w:rPr>
        <w:t>third party</w:t>
      </w:r>
      <w:proofErr w:type="gramEnd"/>
      <w:r w:rsidRPr="00800070">
        <w:rPr>
          <w:rFonts w:ascii="Century Gothic" w:hAnsi="Century Gothic"/>
          <w:sz w:val="22"/>
          <w:szCs w:val="22"/>
        </w:rPr>
        <w:t xml:space="preserve"> arrangement with Tec-NQ. For the purpose of this policy and procedure they will collectively be referred to as “Stakeholders”.</w:t>
      </w:r>
    </w:p>
    <w:p w14:paraId="7681343E" w14:textId="77777777" w:rsidR="00800070" w:rsidRPr="00800070" w:rsidRDefault="00800070" w:rsidP="0001115E">
      <w:pPr>
        <w:pStyle w:val="ListParagraph"/>
        <w:widowControl/>
        <w:numPr>
          <w:ilvl w:val="1"/>
          <w:numId w:val="0"/>
        </w:numPr>
        <w:autoSpaceDE/>
        <w:autoSpaceDN/>
        <w:adjustRightInd/>
        <w:spacing w:line="276" w:lineRule="auto"/>
        <w:jc w:val="both"/>
        <w:rPr>
          <w:rFonts w:ascii="Century Gothic" w:hAnsi="Century Gothic"/>
          <w:szCs w:val="22"/>
        </w:rPr>
      </w:pPr>
    </w:p>
    <w:p w14:paraId="55BE1972" w14:textId="77777777" w:rsidR="00800070" w:rsidRPr="00800070" w:rsidRDefault="00800070" w:rsidP="0001115E">
      <w:pPr>
        <w:pStyle w:val="Heading1"/>
        <w:spacing w:line="276" w:lineRule="auto"/>
        <w:ind w:left="567" w:hanging="567"/>
        <w:jc w:val="both"/>
        <w:rPr>
          <w:rFonts w:ascii="Century Gothic" w:hAnsi="Century Gothic"/>
          <w:sz w:val="28"/>
          <w:szCs w:val="28"/>
        </w:rPr>
      </w:pPr>
      <w:r>
        <w:rPr>
          <w:rFonts w:ascii="Century Gothic" w:hAnsi="Century Gothic"/>
          <w:sz w:val="28"/>
          <w:szCs w:val="28"/>
        </w:rPr>
        <w:t xml:space="preserve">3. </w:t>
      </w:r>
      <w:r w:rsidR="00567C6D">
        <w:rPr>
          <w:rFonts w:ascii="Century Gothic" w:hAnsi="Century Gothic"/>
          <w:sz w:val="28"/>
          <w:szCs w:val="28"/>
        </w:rPr>
        <w:tab/>
      </w:r>
      <w:r w:rsidRPr="00800070">
        <w:rPr>
          <w:rFonts w:ascii="Century Gothic" w:hAnsi="Century Gothic"/>
          <w:sz w:val="28"/>
          <w:szCs w:val="28"/>
        </w:rPr>
        <w:t>Policy Statement</w:t>
      </w:r>
    </w:p>
    <w:p w14:paraId="78E30C0B" w14:textId="77777777" w:rsidR="00800070" w:rsidRPr="00800070" w:rsidRDefault="00800070" w:rsidP="0001115E">
      <w:pPr>
        <w:spacing w:line="276" w:lineRule="auto"/>
        <w:ind w:left="567"/>
        <w:jc w:val="both"/>
        <w:rPr>
          <w:rFonts w:ascii="Century Gothic" w:hAnsi="Century Gothic" w:cs="Tahoma"/>
          <w:sz w:val="22"/>
          <w:szCs w:val="22"/>
        </w:rPr>
      </w:pPr>
      <w:r w:rsidRPr="00800070">
        <w:rPr>
          <w:rFonts w:ascii="Century Gothic" w:hAnsi="Century Gothic" w:cs="Tahoma"/>
          <w:sz w:val="22"/>
          <w:szCs w:val="22"/>
        </w:rPr>
        <w:t>Tec-NQ believes that any stakeholder, who has a complaint or appeal, has the right to raise the complaint or appeal and expect that every effort will be made to resolve it in accordance with this policy, without prejudice or fear of reprisal or victimisation.  Stakeholders have the right to present the complaint or appeal formally and in writing.</w:t>
      </w:r>
    </w:p>
    <w:p w14:paraId="3951F5D6" w14:textId="77777777" w:rsidR="00800070" w:rsidRPr="00800070" w:rsidRDefault="00800070" w:rsidP="0001115E">
      <w:pPr>
        <w:spacing w:line="276" w:lineRule="auto"/>
        <w:ind w:left="567"/>
        <w:jc w:val="both"/>
        <w:rPr>
          <w:rFonts w:ascii="Century Gothic" w:hAnsi="Century Gothic" w:cs="Tahoma"/>
          <w:sz w:val="22"/>
          <w:szCs w:val="22"/>
        </w:rPr>
      </w:pPr>
    </w:p>
    <w:p w14:paraId="1850E5B1" w14:textId="77777777" w:rsidR="00800070" w:rsidRPr="00800070" w:rsidRDefault="00800070" w:rsidP="0001115E">
      <w:pPr>
        <w:spacing w:line="276" w:lineRule="auto"/>
        <w:ind w:left="567"/>
        <w:jc w:val="both"/>
        <w:rPr>
          <w:rFonts w:ascii="Century Gothic" w:hAnsi="Century Gothic" w:cs="Tahoma"/>
          <w:sz w:val="22"/>
          <w:szCs w:val="22"/>
        </w:rPr>
      </w:pPr>
      <w:r w:rsidRPr="00800070">
        <w:rPr>
          <w:rFonts w:ascii="Century Gothic" w:hAnsi="Century Gothic" w:cs="Tahoma"/>
          <w:sz w:val="22"/>
          <w:szCs w:val="22"/>
        </w:rPr>
        <w:t>Complaints and Appeals</w:t>
      </w:r>
      <w:r w:rsidRPr="00800070">
        <w:rPr>
          <w:rFonts w:ascii="Century Gothic" w:hAnsi="Century Gothic" w:cs="Tahoma"/>
          <w:b/>
          <w:sz w:val="22"/>
          <w:szCs w:val="22"/>
        </w:rPr>
        <w:t xml:space="preserve"> </w:t>
      </w:r>
      <w:r w:rsidRPr="00800070">
        <w:rPr>
          <w:rFonts w:ascii="Century Gothic" w:hAnsi="Century Gothic" w:cs="Tahoma"/>
          <w:sz w:val="22"/>
          <w:szCs w:val="22"/>
        </w:rPr>
        <w:t>include but are not restricted to matters of concern to a student relating to training delivery and assessment; the quality of the training; student support and materials; discrimination; and sexual harassment.</w:t>
      </w:r>
    </w:p>
    <w:p w14:paraId="72886DB2" w14:textId="77777777" w:rsidR="00800070" w:rsidRPr="00800070" w:rsidRDefault="00800070" w:rsidP="0001115E">
      <w:pPr>
        <w:spacing w:line="276" w:lineRule="auto"/>
        <w:ind w:left="567"/>
        <w:jc w:val="both"/>
        <w:rPr>
          <w:rFonts w:ascii="Century Gothic" w:hAnsi="Century Gothic" w:cs="Tahoma"/>
          <w:sz w:val="22"/>
          <w:szCs w:val="22"/>
        </w:rPr>
      </w:pPr>
    </w:p>
    <w:p w14:paraId="76E540EB" w14:textId="77777777" w:rsidR="00800070" w:rsidRPr="00800070" w:rsidRDefault="00800070" w:rsidP="0001115E">
      <w:pPr>
        <w:spacing w:line="276" w:lineRule="auto"/>
        <w:ind w:left="567"/>
        <w:jc w:val="both"/>
        <w:rPr>
          <w:rFonts w:ascii="Century Gothic" w:hAnsi="Century Gothic" w:cs="Tahoma"/>
          <w:sz w:val="22"/>
          <w:szCs w:val="22"/>
        </w:rPr>
      </w:pPr>
      <w:r w:rsidRPr="00800070">
        <w:rPr>
          <w:rFonts w:ascii="Century Gothic" w:hAnsi="Century Gothic" w:cs="Tahoma"/>
          <w:sz w:val="22"/>
          <w:szCs w:val="22"/>
        </w:rPr>
        <w:t>Tec-NQ will manage all complaints and appeals fairly, equitably and efficiently as possible, applying principles of natural justice to ensure procedural fairness. This includes:</w:t>
      </w:r>
    </w:p>
    <w:p w14:paraId="53F86FEE" w14:textId="77777777" w:rsidR="00800070" w:rsidRPr="00800070" w:rsidRDefault="00800070" w:rsidP="0001115E">
      <w:pPr>
        <w:pStyle w:val="ListParagraph"/>
        <w:widowControl/>
        <w:numPr>
          <w:ilvl w:val="0"/>
          <w:numId w:val="26"/>
        </w:numPr>
        <w:autoSpaceDE/>
        <w:autoSpaceDN/>
        <w:adjustRightInd/>
        <w:spacing w:line="276" w:lineRule="auto"/>
        <w:ind w:left="1134" w:hanging="567"/>
        <w:jc w:val="both"/>
        <w:rPr>
          <w:rFonts w:ascii="Century Gothic" w:hAnsi="Century Gothic" w:cs="Tahoma"/>
          <w:sz w:val="22"/>
          <w:szCs w:val="22"/>
        </w:rPr>
      </w:pPr>
      <w:r w:rsidRPr="00800070">
        <w:rPr>
          <w:rFonts w:ascii="Century Gothic" w:hAnsi="Century Gothic" w:cs="Tahoma"/>
          <w:sz w:val="22"/>
          <w:szCs w:val="22"/>
        </w:rPr>
        <w:t>Decisions and processes free from bias.</w:t>
      </w:r>
    </w:p>
    <w:p w14:paraId="7CEAE156" w14:textId="77777777" w:rsidR="00800070" w:rsidRPr="00800070" w:rsidRDefault="00800070" w:rsidP="0001115E">
      <w:pPr>
        <w:pStyle w:val="ListParagraph"/>
        <w:widowControl/>
        <w:numPr>
          <w:ilvl w:val="0"/>
          <w:numId w:val="26"/>
        </w:numPr>
        <w:autoSpaceDE/>
        <w:autoSpaceDN/>
        <w:adjustRightInd/>
        <w:spacing w:line="276" w:lineRule="auto"/>
        <w:ind w:left="1134" w:hanging="567"/>
        <w:jc w:val="both"/>
        <w:rPr>
          <w:rFonts w:ascii="Century Gothic" w:hAnsi="Century Gothic" w:cs="Tahoma"/>
          <w:sz w:val="22"/>
          <w:szCs w:val="22"/>
        </w:rPr>
      </w:pPr>
      <w:r w:rsidRPr="00800070">
        <w:rPr>
          <w:rFonts w:ascii="Century Gothic" w:hAnsi="Century Gothic" w:cs="Tahoma"/>
          <w:sz w:val="22"/>
          <w:szCs w:val="22"/>
        </w:rPr>
        <w:t xml:space="preserve">All stakeholders / parties have the right to be heard. </w:t>
      </w:r>
    </w:p>
    <w:p w14:paraId="59D3A550" w14:textId="77777777" w:rsidR="00800070" w:rsidRPr="00800070" w:rsidRDefault="00800070" w:rsidP="0001115E">
      <w:pPr>
        <w:pStyle w:val="ListParagraph"/>
        <w:widowControl/>
        <w:numPr>
          <w:ilvl w:val="0"/>
          <w:numId w:val="26"/>
        </w:numPr>
        <w:autoSpaceDE/>
        <w:autoSpaceDN/>
        <w:adjustRightInd/>
        <w:spacing w:line="276" w:lineRule="auto"/>
        <w:ind w:left="1134" w:hanging="567"/>
        <w:jc w:val="both"/>
        <w:rPr>
          <w:rFonts w:ascii="Century Gothic" w:hAnsi="Century Gothic" w:cs="Tahoma"/>
          <w:sz w:val="22"/>
          <w:szCs w:val="22"/>
        </w:rPr>
      </w:pPr>
      <w:r w:rsidRPr="00800070">
        <w:rPr>
          <w:rFonts w:ascii="Century Gothic" w:hAnsi="Century Gothic" w:cs="Tahoma"/>
          <w:sz w:val="22"/>
          <w:szCs w:val="22"/>
        </w:rPr>
        <w:t>The respondent has a right to know of the allegations against them</w:t>
      </w:r>
    </w:p>
    <w:p w14:paraId="2779DEAE" w14:textId="77777777" w:rsidR="00800070" w:rsidRPr="00800070" w:rsidRDefault="00800070" w:rsidP="0001115E">
      <w:pPr>
        <w:pStyle w:val="ListParagraph"/>
        <w:widowControl/>
        <w:numPr>
          <w:ilvl w:val="0"/>
          <w:numId w:val="26"/>
        </w:numPr>
        <w:autoSpaceDE/>
        <w:autoSpaceDN/>
        <w:adjustRightInd/>
        <w:spacing w:line="276" w:lineRule="auto"/>
        <w:ind w:left="1134" w:hanging="567"/>
        <w:jc w:val="both"/>
        <w:rPr>
          <w:rFonts w:ascii="Century Gothic" w:hAnsi="Century Gothic" w:cs="Tahoma"/>
          <w:sz w:val="22"/>
          <w:szCs w:val="22"/>
        </w:rPr>
      </w:pPr>
      <w:r w:rsidRPr="00800070">
        <w:rPr>
          <w:rFonts w:ascii="Century Gothic" w:hAnsi="Century Gothic" w:cs="Tahoma"/>
          <w:sz w:val="22"/>
          <w:szCs w:val="22"/>
        </w:rPr>
        <w:t>All stakeholders / parties are told the decision and the reasons for that decision.</w:t>
      </w:r>
    </w:p>
    <w:p w14:paraId="09609347" w14:textId="77777777" w:rsidR="00800070" w:rsidRPr="00800070" w:rsidRDefault="00800070" w:rsidP="0001115E">
      <w:pPr>
        <w:spacing w:line="276" w:lineRule="auto"/>
        <w:jc w:val="both"/>
        <w:rPr>
          <w:rFonts w:ascii="Century Gothic" w:hAnsi="Century Gothic" w:cs="Tahoma"/>
          <w:sz w:val="22"/>
          <w:szCs w:val="22"/>
        </w:rPr>
      </w:pPr>
      <w:r w:rsidRPr="00800070">
        <w:rPr>
          <w:rFonts w:ascii="Century Gothic" w:hAnsi="Century Gothic" w:cs="Tahoma"/>
          <w:sz w:val="22"/>
          <w:szCs w:val="22"/>
        </w:rPr>
        <w:t xml:space="preserve"> </w:t>
      </w:r>
    </w:p>
    <w:p w14:paraId="58FECB01" w14:textId="77777777" w:rsidR="00800070" w:rsidRPr="00800070" w:rsidRDefault="00800070" w:rsidP="0001115E">
      <w:pPr>
        <w:spacing w:line="276" w:lineRule="auto"/>
        <w:ind w:left="567"/>
        <w:jc w:val="both"/>
        <w:rPr>
          <w:rFonts w:ascii="Century Gothic" w:hAnsi="Century Gothic" w:cs="Tahoma"/>
          <w:color w:val="0000FF"/>
          <w:sz w:val="22"/>
          <w:szCs w:val="22"/>
        </w:rPr>
      </w:pPr>
      <w:r w:rsidRPr="00800070">
        <w:rPr>
          <w:rFonts w:ascii="Century Gothic" w:hAnsi="Century Gothic" w:cs="Tahoma"/>
          <w:sz w:val="22"/>
          <w:szCs w:val="22"/>
        </w:rPr>
        <w:t xml:space="preserve">Tec-NQ will encourage the stakeholders / parties to approach the complaint or appeal with an open mind and to resolve problems through discussion and conciliation. Where a complaint or appeal cannot be resolved through discussion and conciliation, Tec-NQ acknowledges the need for an appropriate external and independent person to mediate between the parties. The parties will be given the opportunity to formally present their case to the independent person.  </w:t>
      </w:r>
    </w:p>
    <w:p w14:paraId="41BED8C1" w14:textId="77777777" w:rsidR="00800070" w:rsidRPr="00800070" w:rsidRDefault="00800070" w:rsidP="0001115E">
      <w:pPr>
        <w:spacing w:line="276" w:lineRule="auto"/>
        <w:ind w:left="567"/>
        <w:jc w:val="both"/>
        <w:rPr>
          <w:rFonts w:ascii="Century Gothic" w:hAnsi="Century Gothic" w:cs="Tahoma"/>
          <w:sz w:val="22"/>
          <w:szCs w:val="22"/>
        </w:rPr>
      </w:pPr>
    </w:p>
    <w:p w14:paraId="518E3376" w14:textId="77777777" w:rsidR="00800070" w:rsidRDefault="00800070" w:rsidP="0001115E">
      <w:pPr>
        <w:spacing w:line="276" w:lineRule="auto"/>
        <w:ind w:left="567"/>
        <w:jc w:val="both"/>
        <w:rPr>
          <w:rFonts w:ascii="Century Gothic" w:hAnsi="Century Gothic" w:cs="Tahoma"/>
          <w:sz w:val="22"/>
          <w:szCs w:val="22"/>
        </w:rPr>
      </w:pPr>
      <w:r w:rsidRPr="00800070">
        <w:rPr>
          <w:rFonts w:ascii="Century Gothic" w:hAnsi="Century Gothic" w:cs="Tahoma"/>
          <w:sz w:val="22"/>
          <w:szCs w:val="22"/>
        </w:rPr>
        <w:t>Confidentiality will be maintained throughout the process of making and resolving complaints. Tec-NQ seeks to protect the rights and privacy of all involved and to</w:t>
      </w:r>
      <w:r w:rsidRPr="00800070">
        <w:rPr>
          <w:rFonts w:ascii="Century Gothic" w:hAnsi="Century Gothic" w:cs="Tahoma"/>
          <w:szCs w:val="22"/>
        </w:rPr>
        <w:t xml:space="preserve"> </w:t>
      </w:r>
      <w:r w:rsidRPr="00800070">
        <w:rPr>
          <w:rFonts w:ascii="Century Gothic" w:hAnsi="Century Gothic" w:cs="Tahoma"/>
          <w:sz w:val="22"/>
          <w:szCs w:val="22"/>
        </w:rPr>
        <w:t>facilitate the return to a comfortable and productive learning and working environment.</w:t>
      </w:r>
    </w:p>
    <w:p w14:paraId="57591D6B" w14:textId="77777777" w:rsidR="00567C6D" w:rsidRDefault="00567C6D" w:rsidP="00567C6D">
      <w:pPr>
        <w:spacing w:line="276" w:lineRule="auto"/>
        <w:ind w:left="567"/>
        <w:rPr>
          <w:rFonts w:ascii="Century Gothic" w:hAnsi="Century Gothic" w:cs="Tahoma"/>
          <w:sz w:val="22"/>
          <w:szCs w:val="22"/>
        </w:rPr>
      </w:pPr>
    </w:p>
    <w:p w14:paraId="10CA6CC3" w14:textId="77777777" w:rsidR="00567C6D" w:rsidRDefault="00567C6D" w:rsidP="00567C6D">
      <w:pPr>
        <w:spacing w:line="276" w:lineRule="auto"/>
        <w:ind w:left="567"/>
        <w:rPr>
          <w:rFonts w:ascii="Century Gothic" w:hAnsi="Century Gothic" w:cs="Tahoma"/>
          <w:sz w:val="22"/>
          <w:szCs w:val="22"/>
        </w:rPr>
      </w:pPr>
    </w:p>
    <w:p w14:paraId="40BB34FB" w14:textId="77777777" w:rsidR="00567C6D" w:rsidRDefault="00567C6D" w:rsidP="00567C6D">
      <w:pPr>
        <w:spacing w:line="276" w:lineRule="auto"/>
        <w:ind w:left="567"/>
        <w:rPr>
          <w:rFonts w:ascii="Century Gothic" w:hAnsi="Century Gothic" w:cs="Tahoma"/>
          <w:sz w:val="22"/>
          <w:szCs w:val="22"/>
        </w:rPr>
      </w:pPr>
    </w:p>
    <w:p w14:paraId="36BA2BD0" w14:textId="77777777" w:rsidR="003166EC" w:rsidRDefault="003166EC" w:rsidP="00567C6D">
      <w:pPr>
        <w:spacing w:line="276" w:lineRule="auto"/>
        <w:ind w:left="567"/>
        <w:rPr>
          <w:rFonts w:ascii="Century Gothic" w:hAnsi="Century Gothic" w:cs="Tahoma"/>
          <w:sz w:val="22"/>
          <w:szCs w:val="22"/>
        </w:rPr>
      </w:pPr>
    </w:p>
    <w:p w14:paraId="00EE1EAA" w14:textId="77777777" w:rsidR="003166EC" w:rsidRDefault="003166EC" w:rsidP="00567C6D">
      <w:pPr>
        <w:spacing w:line="276" w:lineRule="auto"/>
        <w:ind w:left="567"/>
        <w:rPr>
          <w:rFonts w:ascii="Century Gothic" w:hAnsi="Century Gothic" w:cs="Tahoma"/>
          <w:sz w:val="22"/>
          <w:szCs w:val="22"/>
        </w:rPr>
      </w:pPr>
    </w:p>
    <w:p w14:paraId="68EC473D" w14:textId="77777777" w:rsidR="00567C6D" w:rsidRPr="00800070" w:rsidRDefault="00567C6D" w:rsidP="00567C6D">
      <w:pPr>
        <w:spacing w:line="276" w:lineRule="auto"/>
        <w:ind w:left="567"/>
        <w:rPr>
          <w:rFonts w:ascii="Century Gothic" w:hAnsi="Century Gothic" w:cs="Tahoma"/>
          <w:szCs w:val="22"/>
        </w:rPr>
      </w:pPr>
    </w:p>
    <w:p w14:paraId="4B75E8FE" w14:textId="77777777" w:rsidR="00800070" w:rsidRPr="00800070" w:rsidRDefault="00800070" w:rsidP="00567C6D">
      <w:pPr>
        <w:pStyle w:val="Heading1"/>
        <w:spacing w:line="276" w:lineRule="auto"/>
        <w:ind w:left="567" w:hanging="567"/>
        <w:jc w:val="both"/>
        <w:rPr>
          <w:rFonts w:ascii="Century Gothic" w:hAnsi="Century Gothic"/>
          <w:sz w:val="28"/>
          <w:szCs w:val="28"/>
        </w:rPr>
      </w:pPr>
      <w:r>
        <w:rPr>
          <w:rFonts w:ascii="Century Gothic" w:hAnsi="Century Gothic"/>
          <w:sz w:val="28"/>
          <w:szCs w:val="28"/>
        </w:rPr>
        <w:lastRenderedPageBreak/>
        <w:t xml:space="preserve">4. </w:t>
      </w:r>
      <w:r w:rsidR="00567C6D">
        <w:rPr>
          <w:rFonts w:ascii="Century Gothic" w:hAnsi="Century Gothic"/>
          <w:sz w:val="28"/>
          <w:szCs w:val="28"/>
        </w:rPr>
        <w:tab/>
      </w:r>
      <w:r w:rsidRPr="00800070">
        <w:rPr>
          <w:rFonts w:ascii="Century Gothic" w:hAnsi="Century Gothic"/>
          <w:sz w:val="28"/>
          <w:szCs w:val="28"/>
        </w:rPr>
        <w:t>Legislation and Relevant Standards</w:t>
      </w:r>
    </w:p>
    <w:p w14:paraId="05783F74" w14:textId="77777777" w:rsidR="00800070" w:rsidRPr="00973F16" w:rsidRDefault="00800070" w:rsidP="00973F16">
      <w:pPr>
        <w:pStyle w:val="ListParagraph"/>
        <w:widowControl/>
        <w:numPr>
          <w:ilvl w:val="0"/>
          <w:numId w:val="41"/>
        </w:numPr>
        <w:autoSpaceDE/>
        <w:autoSpaceDN/>
        <w:adjustRightInd/>
        <w:spacing w:before="120" w:after="120"/>
        <w:ind w:left="1134" w:hanging="567"/>
        <w:jc w:val="both"/>
        <w:rPr>
          <w:rFonts w:ascii="Century Gothic" w:hAnsi="Century Gothic"/>
          <w:sz w:val="22"/>
          <w:szCs w:val="22"/>
        </w:rPr>
      </w:pPr>
      <w:r w:rsidRPr="00973F16">
        <w:rPr>
          <w:rFonts w:ascii="Century Gothic" w:hAnsi="Century Gothic"/>
          <w:sz w:val="22"/>
          <w:szCs w:val="22"/>
        </w:rPr>
        <w:t>Anti-Discrimination Act 1991 (QLD);</w:t>
      </w:r>
    </w:p>
    <w:p w14:paraId="7126FD2F" w14:textId="77777777" w:rsidR="00800070" w:rsidRPr="00973F16" w:rsidRDefault="00800070" w:rsidP="00973F16">
      <w:pPr>
        <w:pStyle w:val="ListParagraph"/>
        <w:widowControl/>
        <w:numPr>
          <w:ilvl w:val="0"/>
          <w:numId w:val="41"/>
        </w:numPr>
        <w:autoSpaceDE/>
        <w:autoSpaceDN/>
        <w:adjustRightInd/>
        <w:spacing w:before="120" w:after="120"/>
        <w:ind w:left="1134" w:hanging="567"/>
        <w:jc w:val="both"/>
        <w:rPr>
          <w:rFonts w:ascii="Century Gothic" w:hAnsi="Century Gothic"/>
          <w:sz w:val="22"/>
          <w:szCs w:val="22"/>
        </w:rPr>
      </w:pPr>
      <w:r w:rsidRPr="00973F16">
        <w:rPr>
          <w:rFonts w:ascii="Century Gothic" w:hAnsi="Century Gothic"/>
          <w:sz w:val="22"/>
          <w:szCs w:val="22"/>
        </w:rPr>
        <w:t>Racial Discrimination Act 1975 (Cth);</w:t>
      </w:r>
    </w:p>
    <w:p w14:paraId="7FCBEF2E" w14:textId="77777777" w:rsidR="00800070" w:rsidRPr="00973F16" w:rsidRDefault="00800070" w:rsidP="00973F16">
      <w:pPr>
        <w:pStyle w:val="ListParagraph"/>
        <w:widowControl/>
        <w:numPr>
          <w:ilvl w:val="0"/>
          <w:numId w:val="41"/>
        </w:numPr>
        <w:autoSpaceDE/>
        <w:autoSpaceDN/>
        <w:adjustRightInd/>
        <w:spacing w:before="120" w:after="120"/>
        <w:ind w:left="1134" w:hanging="567"/>
        <w:jc w:val="both"/>
        <w:rPr>
          <w:rFonts w:ascii="Century Gothic" w:hAnsi="Century Gothic"/>
          <w:sz w:val="22"/>
          <w:szCs w:val="22"/>
        </w:rPr>
      </w:pPr>
      <w:r w:rsidRPr="00973F16">
        <w:rPr>
          <w:rFonts w:ascii="Century Gothic" w:hAnsi="Century Gothic"/>
          <w:sz w:val="22"/>
          <w:szCs w:val="22"/>
        </w:rPr>
        <w:t xml:space="preserve">Sex Discrimination Act 1984 (Cth); </w:t>
      </w:r>
    </w:p>
    <w:p w14:paraId="4DA3A255" w14:textId="77777777" w:rsidR="00800070" w:rsidRPr="00973F16" w:rsidRDefault="00800070" w:rsidP="00973F16">
      <w:pPr>
        <w:pStyle w:val="ListParagraph"/>
        <w:widowControl/>
        <w:numPr>
          <w:ilvl w:val="0"/>
          <w:numId w:val="41"/>
        </w:numPr>
        <w:autoSpaceDE/>
        <w:autoSpaceDN/>
        <w:adjustRightInd/>
        <w:spacing w:before="120" w:after="120"/>
        <w:ind w:left="1134" w:hanging="567"/>
        <w:jc w:val="both"/>
        <w:rPr>
          <w:rFonts w:ascii="Century Gothic" w:hAnsi="Century Gothic"/>
          <w:sz w:val="22"/>
          <w:szCs w:val="22"/>
        </w:rPr>
      </w:pPr>
      <w:r w:rsidRPr="00973F16">
        <w:rPr>
          <w:rFonts w:ascii="Century Gothic" w:hAnsi="Century Gothic"/>
          <w:sz w:val="22"/>
          <w:szCs w:val="22"/>
        </w:rPr>
        <w:t>Disability Discrimination Act 1992 (Cth);</w:t>
      </w:r>
    </w:p>
    <w:p w14:paraId="19978301" w14:textId="77777777" w:rsidR="00F436C7" w:rsidRPr="00973F16" w:rsidRDefault="00F436C7" w:rsidP="00973F16">
      <w:pPr>
        <w:pStyle w:val="ListParagraph"/>
        <w:widowControl/>
        <w:numPr>
          <w:ilvl w:val="0"/>
          <w:numId w:val="41"/>
        </w:numPr>
        <w:autoSpaceDE/>
        <w:autoSpaceDN/>
        <w:adjustRightInd/>
        <w:spacing w:before="120" w:after="120"/>
        <w:ind w:left="1134" w:hanging="567"/>
        <w:jc w:val="both"/>
        <w:rPr>
          <w:rFonts w:ascii="Century Gothic" w:hAnsi="Century Gothic"/>
          <w:sz w:val="22"/>
          <w:szCs w:val="22"/>
        </w:rPr>
      </w:pPr>
      <w:r w:rsidRPr="00973F16">
        <w:rPr>
          <w:rFonts w:ascii="Century Gothic" w:hAnsi="Century Gothic"/>
          <w:sz w:val="22"/>
          <w:szCs w:val="22"/>
        </w:rPr>
        <w:t>Food Act 2006 (Qld)</w:t>
      </w:r>
      <w:r w:rsidR="00973F16">
        <w:rPr>
          <w:rFonts w:ascii="Century Gothic" w:hAnsi="Century Gothic"/>
          <w:sz w:val="22"/>
          <w:szCs w:val="22"/>
        </w:rPr>
        <w:t>;</w:t>
      </w:r>
    </w:p>
    <w:p w14:paraId="648974F5" w14:textId="77777777" w:rsidR="00F436C7" w:rsidRPr="00973F16" w:rsidRDefault="00F436C7" w:rsidP="00973F16">
      <w:pPr>
        <w:pStyle w:val="ListParagraph"/>
        <w:widowControl/>
        <w:numPr>
          <w:ilvl w:val="0"/>
          <w:numId w:val="41"/>
        </w:numPr>
        <w:autoSpaceDE/>
        <w:autoSpaceDN/>
        <w:adjustRightInd/>
        <w:spacing w:before="120" w:after="120"/>
        <w:ind w:left="1134" w:hanging="567"/>
        <w:jc w:val="both"/>
        <w:rPr>
          <w:rFonts w:ascii="Century Gothic" w:hAnsi="Century Gothic"/>
          <w:sz w:val="22"/>
          <w:szCs w:val="22"/>
        </w:rPr>
      </w:pPr>
      <w:r w:rsidRPr="00973F16">
        <w:rPr>
          <w:rFonts w:ascii="Century Gothic" w:hAnsi="Century Gothic"/>
          <w:sz w:val="22"/>
          <w:szCs w:val="22"/>
        </w:rPr>
        <w:t>Food Regulation 2016 (Qld)</w:t>
      </w:r>
      <w:r w:rsidR="00973F16">
        <w:rPr>
          <w:rFonts w:ascii="Century Gothic" w:hAnsi="Century Gothic"/>
          <w:sz w:val="22"/>
          <w:szCs w:val="22"/>
        </w:rPr>
        <w:t>;</w:t>
      </w:r>
    </w:p>
    <w:p w14:paraId="0858D2AB" w14:textId="77777777" w:rsidR="00800070" w:rsidRPr="00973F16" w:rsidRDefault="00800070" w:rsidP="00973F16">
      <w:pPr>
        <w:pStyle w:val="ListParagraph"/>
        <w:widowControl/>
        <w:numPr>
          <w:ilvl w:val="0"/>
          <w:numId w:val="41"/>
        </w:numPr>
        <w:autoSpaceDE/>
        <w:autoSpaceDN/>
        <w:adjustRightInd/>
        <w:spacing w:before="120" w:after="120"/>
        <w:ind w:left="1134" w:hanging="567"/>
        <w:jc w:val="both"/>
        <w:rPr>
          <w:rFonts w:ascii="Century Gothic" w:hAnsi="Century Gothic"/>
          <w:sz w:val="22"/>
          <w:szCs w:val="22"/>
        </w:rPr>
      </w:pPr>
      <w:r w:rsidRPr="00973F16">
        <w:rPr>
          <w:rFonts w:ascii="Century Gothic" w:hAnsi="Century Gothic"/>
          <w:sz w:val="22"/>
          <w:szCs w:val="22"/>
        </w:rPr>
        <w:t>Privacy Act 1988 (Cth)</w:t>
      </w:r>
      <w:r w:rsidR="00973F16">
        <w:rPr>
          <w:rFonts w:ascii="Century Gothic" w:hAnsi="Century Gothic"/>
          <w:sz w:val="22"/>
          <w:szCs w:val="22"/>
        </w:rPr>
        <w:t>;</w:t>
      </w:r>
    </w:p>
    <w:p w14:paraId="5296A0AB" w14:textId="77777777" w:rsidR="00800070" w:rsidRPr="00973F16" w:rsidRDefault="00800070" w:rsidP="00973F16">
      <w:pPr>
        <w:pStyle w:val="ListParagraph"/>
        <w:widowControl/>
        <w:numPr>
          <w:ilvl w:val="0"/>
          <w:numId w:val="41"/>
        </w:numPr>
        <w:autoSpaceDE/>
        <w:autoSpaceDN/>
        <w:adjustRightInd/>
        <w:spacing w:before="120" w:after="120"/>
        <w:ind w:left="1134" w:hanging="567"/>
        <w:jc w:val="both"/>
        <w:rPr>
          <w:rFonts w:ascii="Century Gothic" w:hAnsi="Century Gothic"/>
          <w:sz w:val="22"/>
          <w:szCs w:val="22"/>
        </w:rPr>
      </w:pPr>
      <w:r w:rsidRPr="00973F16">
        <w:rPr>
          <w:rFonts w:ascii="Century Gothic" w:hAnsi="Century Gothic"/>
          <w:sz w:val="22"/>
          <w:szCs w:val="22"/>
        </w:rPr>
        <w:t>Privacy Amendment (Enhancing Privacy Protection) Act 2012 (Cth)</w:t>
      </w:r>
      <w:r w:rsidR="00973F16">
        <w:rPr>
          <w:rFonts w:ascii="Century Gothic" w:hAnsi="Century Gothic"/>
          <w:sz w:val="22"/>
          <w:szCs w:val="22"/>
        </w:rPr>
        <w:t>;</w:t>
      </w:r>
    </w:p>
    <w:p w14:paraId="779EA2F3" w14:textId="77777777" w:rsidR="00800070" w:rsidRPr="00973F16" w:rsidRDefault="00800070" w:rsidP="00973F16">
      <w:pPr>
        <w:pStyle w:val="ListParagraph"/>
        <w:widowControl/>
        <w:numPr>
          <w:ilvl w:val="0"/>
          <w:numId w:val="41"/>
        </w:numPr>
        <w:autoSpaceDE/>
        <w:autoSpaceDN/>
        <w:adjustRightInd/>
        <w:spacing w:before="120" w:after="120"/>
        <w:ind w:left="1134" w:hanging="567"/>
        <w:jc w:val="both"/>
        <w:rPr>
          <w:rFonts w:ascii="Century Gothic" w:hAnsi="Century Gothic"/>
          <w:sz w:val="22"/>
          <w:szCs w:val="22"/>
        </w:rPr>
      </w:pPr>
      <w:r w:rsidRPr="00973F16">
        <w:rPr>
          <w:rFonts w:ascii="Century Gothic" w:hAnsi="Century Gothic"/>
          <w:sz w:val="22"/>
          <w:szCs w:val="22"/>
        </w:rPr>
        <w:t>Standards for Registered Training Organisations (RTOs) 2015: 6</w:t>
      </w:r>
      <w:r w:rsidR="00973F16">
        <w:rPr>
          <w:rFonts w:ascii="Century Gothic" w:hAnsi="Century Gothic"/>
          <w:sz w:val="22"/>
          <w:szCs w:val="22"/>
        </w:rPr>
        <w:t>.</w:t>
      </w:r>
    </w:p>
    <w:p w14:paraId="1BDE3486" w14:textId="77777777" w:rsidR="00800070" w:rsidRPr="00800070" w:rsidRDefault="00800070" w:rsidP="00567C6D">
      <w:pPr>
        <w:pStyle w:val="Heading1"/>
        <w:spacing w:line="276" w:lineRule="auto"/>
        <w:ind w:left="567" w:hanging="567"/>
        <w:jc w:val="both"/>
        <w:rPr>
          <w:rFonts w:ascii="Century Gothic" w:hAnsi="Century Gothic"/>
          <w:sz w:val="28"/>
          <w:szCs w:val="28"/>
        </w:rPr>
      </w:pPr>
      <w:r>
        <w:rPr>
          <w:rFonts w:ascii="Century Gothic" w:hAnsi="Century Gothic"/>
          <w:sz w:val="28"/>
          <w:szCs w:val="28"/>
        </w:rPr>
        <w:t xml:space="preserve">5. </w:t>
      </w:r>
      <w:r w:rsidR="00567C6D">
        <w:rPr>
          <w:rFonts w:ascii="Century Gothic" w:hAnsi="Century Gothic"/>
          <w:sz w:val="28"/>
          <w:szCs w:val="28"/>
        </w:rPr>
        <w:tab/>
      </w:r>
      <w:r w:rsidRPr="00800070">
        <w:rPr>
          <w:rFonts w:ascii="Century Gothic" w:hAnsi="Century Gothic"/>
          <w:sz w:val="28"/>
          <w:szCs w:val="28"/>
        </w:rPr>
        <w:t xml:space="preserve">Related Documents </w:t>
      </w:r>
    </w:p>
    <w:p w14:paraId="3691B00D" w14:textId="77777777" w:rsidR="00800070" w:rsidRPr="00973F16" w:rsidRDefault="00800070"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Child Protection Policy and Procedure</w:t>
      </w:r>
    </w:p>
    <w:p w14:paraId="0E1BC57B" w14:textId="77777777" w:rsidR="00800070" w:rsidRPr="00973F16" w:rsidRDefault="00800070"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Sexual Harassment and Discrimination Policy and Procedure</w:t>
      </w:r>
    </w:p>
    <w:p w14:paraId="5A73C298" w14:textId="77777777" w:rsidR="00800070" w:rsidRPr="00973F16" w:rsidRDefault="00800070"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Staff Code of Conduct</w:t>
      </w:r>
      <w:r w:rsidR="005F4997" w:rsidRPr="00973F16">
        <w:rPr>
          <w:rFonts w:ascii="Century Gothic" w:hAnsi="Century Gothic"/>
          <w:sz w:val="22"/>
          <w:szCs w:val="22"/>
        </w:rPr>
        <w:t xml:space="preserve"> Policy and Procedure</w:t>
      </w:r>
    </w:p>
    <w:p w14:paraId="25FD22ED" w14:textId="77777777" w:rsidR="00800070" w:rsidRPr="00973F16" w:rsidRDefault="00800070"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Access and Equity Policy and Procedure</w:t>
      </w:r>
    </w:p>
    <w:p w14:paraId="7B31B28A" w14:textId="77777777" w:rsidR="00800070" w:rsidRPr="00973F16" w:rsidRDefault="00800070"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Harassment and Bullying Policy and Procedure</w:t>
      </w:r>
    </w:p>
    <w:p w14:paraId="3C9B4D2C" w14:textId="77777777" w:rsidR="00800070" w:rsidRPr="00973F16" w:rsidRDefault="00800070"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Privacy Policy and Procedure</w:t>
      </w:r>
    </w:p>
    <w:p w14:paraId="2CEC6056" w14:textId="77777777" w:rsidR="00702218" w:rsidRPr="00973F16" w:rsidRDefault="00702218"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Information Technology Policy and Procedure</w:t>
      </w:r>
    </w:p>
    <w:p w14:paraId="0338846F" w14:textId="77777777" w:rsidR="00702218" w:rsidRPr="00973F16" w:rsidRDefault="00702218"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Student Information Policy and Procedure</w:t>
      </w:r>
    </w:p>
    <w:p w14:paraId="2A3D4ADA" w14:textId="77777777" w:rsidR="00702218" w:rsidRPr="00973F16" w:rsidRDefault="00702218"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School based Student Handbook</w:t>
      </w:r>
    </w:p>
    <w:p w14:paraId="0C6D4D57" w14:textId="77777777" w:rsidR="002D2B8E" w:rsidRPr="00973F16" w:rsidRDefault="002D2B8E"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Learner Information Handbook</w:t>
      </w:r>
    </w:p>
    <w:p w14:paraId="583CB94D" w14:textId="77777777" w:rsidR="002D2B8E" w:rsidRPr="00973F16" w:rsidRDefault="002D2B8E"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Employee Handbook</w:t>
      </w:r>
    </w:p>
    <w:p w14:paraId="2C9DAFBE" w14:textId="77777777" w:rsidR="002D2B8E" w:rsidRPr="00973F16" w:rsidRDefault="002D2B8E"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Tec-NQ Boarding Staff Handbook</w:t>
      </w:r>
    </w:p>
    <w:p w14:paraId="386BCDA9" w14:textId="77777777" w:rsidR="00702218" w:rsidRPr="00973F16" w:rsidRDefault="00702218"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Recognised Prior Learning Policy and Procedure</w:t>
      </w:r>
    </w:p>
    <w:p w14:paraId="1ABDAABB" w14:textId="77777777" w:rsidR="00702218" w:rsidRPr="00973F16" w:rsidRDefault="00702218"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Continuous Improvement Policy and Procedure</w:t>
      </w:r>
    </w:p>
    <w:p w14:paraId="794B95B5" w14:textId="77777777" w:rsidR="00702218" w:rsidRPr="00973F16" w:rsidRDefault="00702218"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Disability Policy and Procedure</w:t>
      </w:r>
    </w:p>
    <w:p w14:paraId="63BB2F6C" w14:textId="77777777" w:rsidR="00702218" w:rsidRPr="00973F16" w:rsidRDefault="00702218"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Exit Interview Proforma</w:t>
      </w:r>
    </w:p>
    <w:p w14:paraId="1F172704" w14:textId="77777777" w:rsidR="00702218" w:rsidRPr="00973F16" w:rsidRDefault="00702218"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Termination Policy and Procedure</w:t>
      </w:r>
    </w:p>
    <w:p w14:paraId="564083B1" w14:textId="77777777" w:rsidR="00702218" w:rsidRPr="00973F16" w:rsidRDefault="00702218"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Student Refund and Cancellation Policy and Procedure</w:t>
      </w:r>
    </w:p>
    <w:p w14:paraId="040902D5" w14:textId="77777777" w:rsidR="00702218" w:rsidRPr="00973F16" w:rsidRDefault="00702218"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Student Refund Request Form</w:t>
      </w:r>
    </w:p>
    <w:p w14:paraId="68BE5D93" w14:textId="77777777" w:rsidR="00E41E03" w:rsidRPr="00973F16" w:rsidRDefault="00E41E03"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Student Code of Conduct Policy and Procedure</w:t>
      </w:r>
    </w:p>
    <w:p w14:paraId="6A18B315" w14:textId="77777777" w:rsidR="00F436C7" w:rsidRPr="00973F16" w:rsidRDefault="00F436C7" w:rsidP="00973F16">
      <w:pPr>
        <w:pStyle w:val="ListParagraph"/>
        <w:numPr>
          <w:ilvl w:val="0"/>
          <w:numId w:val="29"/>
        </w:numPr>
        <w:spacing w:line="276" w:lineRule="auto"/>
        <w:ind w:left="1134" w:hanging="567"/>
        <w:rPr>
          <w:rFonts w:ascii="Century Gothic" w:hAnsi="Century Gothic"/>
          <w:sz w:val="22"/>
          <w:szCs w:val="22"/>
        </w:rPr>
      </w:pPr>
      <w:r w:rsidRPr="00973F16">
        <w:rPr>
          <w:rFonts w:ascii="Century Gothic" w:hAnsi="Century Gothic"/>
          <w:sz w:val="22"/>
          <w:szCs w:val="22"/>
        </w:rPr>
        <w:t>Food Safety Program (Boarding)</w:t>
      </w:r>
    </w:p>
    <w:p w14:paraId="509B0EEF" w14:textId="77777777" w:rsidR="00800070" w:rsidRPr="00800070" w:rsidRDefault="00800070" w:rsidP="00800070">
      <w:pPr>
        <w:rPr>
          <w:rFonts w:ascii="Century Gothic" w:hAnsi="Century Gothic"/>
        </w:rPr>
      </w:pPr>
    </w:p>
    <w:p w14:paraId="6798CCA6" w14:textId="77777777" w:rsidR="00800070" w:rsidRPr="00800070" w:rsidRDefault="00800070" w:rsidP="00567C6D">
      <w:pPr>
        <w:pStyle w:val="Heading1"/>
        <w:spacing w:line="276" w:lineRule="auto"/>
        <w:ind w:left="567" w:hanging="567"/>
        <w:jc w:val="both"/>
        <w:rPr>
          <w:rFonts w:ascii="Century Gothic" w:hAnsi="Century Gothic"/>
          <w:sz w:val="28"/>
          <w:szCs w:val="28"/>
        </w:rPr>
      </w:pPr>
      <w:r>
        <w:rPr>
          <w:rFonts w:ascii="Century Gothic" w:hAnsi="Century Gothic"/>
          <w:sz w:val="28"/>
          <w:szCs w:val="28"/>
        </w:rPr>
        <w:t xml:space="preserve">6. </w:t>
      </w:r>
      <w:r w:rsidR="00567C6D">
        <w:rPr>
          <w:rFonts w:ascii="Century Gothic" w:hAnsi="Century Gothic"/>
          <w:sz w:val="28"/>
          <w:szCs w:val="28"/>
        </w:rPr>
        <w:tab/>
      </w:r>
      <w:r w:rsidRPr="00800070">
        <w:rPr>
          <w:rFonts w:ascii="Century Gothic" w:hAnsi="Century Gothic"/>
          <w:sz w:val="28"/>
          <w:szCs w:val="28"/>
        </w:rPr>
        <w:t>Related Systems</w:t>
      </w:r>
    </w:p>
    <w:p w14:paraId="6BEFF6BC" w14:textId="77777777" w:rsidR="00800070" w:rsidRPr="00973F16" w:rsidRDefault="00800070" w:rsidP="00800070">
      <w:pPr>
        <w:pStyle w:val="ListParagraph"/>
        <w:numPr>
          <w:ilvl w:val="0"/>
          <w:numId w:val="28"/>
        </w:numPr>
        <w:ind w:left="1418" w:hanging="567"/>
        <w:rPr>
          <w:rFonts w:ascii="Century Gothic" w:hAnsi="Century Gothic"/>
          <w:sz w:val="22"/>
          <w:szCs w:val="22"/>
        </w:rPr>
      </w:pPr>
      <w:r w:rsidRPr="00973F16">
        <w:rPr>
          <w:rFonts w:ascii="Century Gothic" w:hAnsi="Century Gothic"/>
          <w:sz w:val="22"/>
          <w:szCs w:val="22"/>
        </w:rPr>
        <w:t>MiTec – Continuous Improvement Register ‘</w:t>
      </w:r>
    </w:p>
    <w:p w14:paraId="6FD982DB" w14:textId="77777777" w:rsidR="00800070" w:rsidRPr="00800070" w:rsidRDefault="00800070" w:rsidP="00800070">
      <w:pPr>
        <w:pStyle w:val="ListParagraph"/>
        <w:ind w:left="720"/>
        <w:rPr>
          <w:rFonts w:ascii="Century Gothic" w:hAnsi="Century Gothic"/>
        </w:rPr>
      </w:pPr>
    </w:p>
    <w:p w14:paraId="067DEF71" w14:textId="77777777" w:rsidR="00800070" w:rsidRPr="00800070" w:rsidRDefault="00800070" w:rsidP="00567C6D">
      <w:pPr>
        <w:pStyle w:val="Heading1"/>
        <w:spacing w:line="276" w:lineRule="auto"/>
        <w:ind w:left="567" w:hanging="567"/>
        <w:jc w:val="both"/>
        <w:rPr>
          <w:rFonts w:ascii="Century Gothic" w:hAnsi="Century Gothic"/>
          <w:sz w:val="28"/>
          <w:szCs w:val="28"/>
        </w:rPr>
      </w:pPr>
      <w:r>
        <w:rPr>
          <w:rFonts w:ascii="Century Gothic" w:hAnsi="Century Gothic"/>
          <w:spacing w:val="-2"/>
          <w:sz w:val="28"/>
          <w:szCs w:val="28"/>
        </w:rPr>
        <w:t xml:space="preserve">7. </w:t>
      </w:r>
      <w:r w:rsidR="00567C6D">
        <w:rPr>
          <w:rFonts w:ascii="Century Gothic" w:hAnsi="Century Gothic"/>
          <w:spacing w:val="-2"/>
          <w:sz w:val="28"/>
          <w:szCs w:val="28"/>
        </w:rPr>
        <w:tab/>
      </w:r>
      <w:r w:rsidRPr="00800070">
        <w:rPr>
          <w:rFonts w:ascii="Century Gothic" w:hAnsi="Century Gothic"/>
          <w:spacing w:val="-2"/>
          <w:sz w:val="28"/>
          <w:szCs w:val="28"/>
        </w:rPr>
        <w:t>P</w:t>
      </w:r>
      <w:r w:rsidRPr="00800070">
        <w:rPr>
          <w:rFonts w:ascii="Century Gothic" w:hAnsi="Century Gothic"/>
          <w:sz w:val="28"/>
          <w:szCs w:val="28"/>
        </w:rPr>
        <w:t>ub</w:t>
      </w:r>
      <w:r w:rsidRPr="00800070">
        <w:rPr>
          <w:rFonts w:ascii="Century Gothic" w:hAnsi="Century Gothic"/>
          <w:spacing w:val="1"/>
          <w:sz w:val="28"/>
          <w:szCs w:val="28"/>
        </w:rPr>
        <w:t>li</w:t>
      </w:r>
      <w:r w:rsidRPr="00800070">
        <w:rPr>
          <w:rFonts w:ascii="Century Gothic" w:hAnsi="Century Gothic"/>
          <w:spacing w:val="-1"/>
          <w:sz w:val="28"/>
          <w:szCs w:val="28"/>
        </w:rPr>
        <w:t>c</w:t>
      </w:r>
      <w:r w:rsidRPr="00800070">
        <w:rPr>
          <w:rFonts w:ascii="Century Gothic" w:hAnsi="Century Gothic"/>
          <w:spacing w:val="1"/>
          <w:sz w:val="28"/>
          <w:szCs w:val="28"/>
        </w:rPr>
        <w:t>a</w:t>
      </w:r>
      <w:r w:rsidRPr="00800070">
        <w:rPr>
          <w:rFonts w:ascii="Century Gothic" w:hAnsi="Century Gothic"/>
          <w:spacing w:val="-2"/>
          <w:sz w:val="28"/>
          <w:szCs w:val="28"/>
        </w:rPr>
        <w:t>t</w:t>
      </w:r>
      <w:r w:rsidRPr="00800070">
        <w:rPr>
          <w:rFonts w:ascii="Century Gothic" w:hAnsi="Century Gothic"/>
          <w:spacing w:val="1"/>
          <w:sz w:val="28"/>
          <w:szCs w:val="28"/>
        </w:rPr>
        <w:t>i</w:t>
      </w:r>
      <w:r w:rsidRPr="00800070">
        <w:rPr>
          <w:rFonts w:ascii="Century Gothic" w:hAnsi="Century Gothic"/>
          <w:spacing w:val="-1"/>
          <w:sz w:val="28"/>
          <w:szCs w:val="28"/>
        </w:rPr>
        <w:t>o</w:t>
      </w:r>
      <w:r w:rsidRPr="00800070">
        <w:rPr>
          <w:rFonts w:ascii="Century Gothic" w:hAnsi="Century Gothic"/>
          <w:sz w:val="28"/>
          <w:szCs w:val="28"/>
        </w:rPr>
        <w:t>n</w:t>
      </w:r>
    </w:p>
    <w:p w14:paraId="28577A79" w14:textId="77777777" w:rsidR="00800070" w:rsidRPr="00800070" w:rsidRDefault="00800070" w:rsidP="00567C6D">
      <w:pPr>
        <w:ind w:left="567"/>
        <w:rPr>
          <w:rFonts w:ascii="Century Gothic" w:hAnsi="Century Gothic"/>
          <w:sz w:val="22"/>
          <w:szCs w:val="22"/>
          <w:shd w:val="clear" w:color="auto" w:fill="FFFFFF" w:themeFill="background1"/>
        </w:rPr>
      </w:pPr>
      <w:r w:rsidRPr="00800070">
        <w:rPr>
          <w:rFonts w:ascii="Century Gothic" w:hAnsi="Century Gothic"/>
          <w:sz w:val="22"/>
          <w:szCs w:val="22"/>
          <w:shd w:val="clear" w:color="auto" w:fill="FFFFFF" w:themeFill="background1"/>
        </w:rPr>
        <w:t>Distributed to all staff, students and parents via Tec-NQ website and DMS.</w:t>
      </w:r>
    </w:p>
    <w:p w14:paraId="3F02452E" w14:textId="77777777" w:rsidR="00800070" w:rsidRDefault="00800070" w:rsidP="00800070">
      <w:pPr>
        <w:spacing w:line="276" w:lineRule="auto"/>
        <w:rPr>
          <w:rFonts w:ascii="Century Gothic" w:hAnsi="Century Gothic"/>
          <w:szCs w:val="22"/>
        </w:rPr>
      </w:pPr>
    </w:p>
    <w:p w14:paraId="5524CBA7" w14:textId="77777777" w:rsidR="00E6504F" w:rsidRDefault="00E6504F" w:rsidP="00800070">
      <w:pPr>
        <w:spacing w:line="276" w:lineRule="auto"/>
        <w:rPr>
          <w:rFonts w:ascii="Century Gothic" w:hAnsi="Century Gothic"/>
          <w:szCs w:val="22"/>
        </w:rPr>
      </w:pPr>
    </w:p>
    <w:p w14:paraId="7FA5AC9E" w14:textId="77777777" w:rsidR="00E6504F" w:rsidRPr="00800070" w:rsidRDefault="00E6504F" w:rsidP="00800070">
      <w:pPr>
        <w:spacing w:line="276" w:lineRule="auto"/>
        <w:rPr>
          <w:rFonts w:ascii="Century Gothic" w:hAnsi="Century Gothic"/>
          <w:szCs w:val="22"/>
        </w:rPr>
      </w:pPr>
    </w:p>
    <w:p w14:paraId="11DC1945" w14:textId="77777777" w:rsidR="00800070" w:rsidRPr="00800070" w:rsidRDefault="00800070" w:rsidP="00567C6D">
      <w:pPr>
        <w:pStyle w:val="Heading1"/>
        <w:spacing w:line="276" w:lineRule="auto"/>
        <w:ind w:left="567" w:hanging="567"/>
        <w:jc w:val="both"/>
        <w:rPr>
          <w:rFonts w:ascii="Century Gothic" w:hAnsi="Century Gothic"/>
          <w:sz w:val="28"/>
          <w:szCs w:val="28"/>
        </w:rPr>
      </w:pPr>
      <w:r>
        <w:rPr>
          <w:rFonts w:ascii="Century Gothic" w:hAnsi="Century Gothic"/>
          <w:sz w:val="28"/>
          <w:szCs w:val="28"/>
        </w:rPr>
        <w:lastRenderedPageBreak/>
        <w:t xml:space="preserve">8. </w:t>
      </w:r>
      <w:r w:rsidR="00567C6D">
        <w:rPr>
          <w:rFonts w:ascii="Century Gothic" w:hAnsi="Century Gothic"/>
          <w:sz w:val="28"/>
          <w:szCs w:val="28"/>
        </w:rPr>
        <w:tab/>
      </w:r>
      <w:r w:rsidRPr="00800070">
        <w:rPr>
          <w:rFonts w:ascii="Century Gothic" w:hAnsi="Century Gothic"/>
          <w:sz w:val="28"/>
          <w:szCs w:val="28"/>
        </w:rPr>
        <w:t>Policy Release Details</w:t>
      </w:r>
    </w:p>
    <w:p w14:paraId="43C226E3" w14:textId="6DBA5951" w:rsidR="00800070" w:rsidRPr="00800070" w:rsidRDefault="00800070" w:rsidP="0001115E">
      <w:pPr>
        <w:ind w:left="567"/>
        <w:rPr>
          <w:rFonts w:ascii="Century Gothic" w:hAnsi="Century Gothic"/>
          <w:sz w:val="22"/>
          <w:szCs w:val="22"/>
          <w:shd w:val="clear" w:color="auto" w:fill="FFFFFF" w:themeFill="background1"/>
        </w:rPr>
      </w:pPr>
      <w:r w:rsidRPr="00800070">
        <w:rPr>
          <w:rFonts w:ascii="Century Gothic" w:hAnsi="Century Gothic"/>
          <w:sz w:val="22"/>
          <w:szCs w:val="22"/>
          <w:shd w:val="clear" w:color="auto" w:fill="FFFFFF" w:themeFill="background1"/>
        </w:rPr>
        <w:t xml:space="preserve">Date of </w:t>
      </w:r>
      <w:r w:rsidR="0001115E" w:rsidRPr="00800070">
        <w:rPr>
          <w:rFonts w:ascii="Century Gothic" w:hAnsi="Century Gothic"/>
          <w:sz w:val="22"/>
          <w:szCs w:val="22"/>
          <w:shd w:val="clear" w:color="auto" w:fill="FFFFFF" w:themeFill="background1"/>
        </w:rPr>
        <w:t>P</w:t>
      </w:r>
      <w:r w:rsidR="0001115E">
        <w:rPr>
          <w:rFonts w:ascii="Century Gothic" w:hAnsi="Century Gothic"/>
          <w:sz w:val="22"/>
          <w:szCs w:val="22"/>
          <w:shd w:val="clear" w:color="auto" w:fill="FFFFFF" w:themeFill="background1"/>
        </w:rPr>
        <w:t>olicy</w:t>
      </w:r>
      <w:r w:rsidR="0001115E" w:rsidRPr="00800070">
        <w:rPr>
          <w:rFonts w:ascii="Century Gothic" w:hAnsi="Century Gothic"/>
          <w:sz w:val="22"/>
          <w:szCs w:val="22"/>
          <w:shd w:val="clear" w:color="auto" w:fill="FFFFFF" w:themeFill="background1"/>
        </w:rPr>
        <w:t xml:space="preserve"> </w:t>
      </w:r>
      <w:r w:rsidRPr="00800070">
        <w:rPr>
          <w:rFonts w:ascii="Century Gothic" w:hAnsi="Century Gothic"/>
          <w:sz w:val="22"/>
          <w:szCs w:val="22"/>
          <w:shd w:val="clear" w:color="auto" w:fill="FFFFFF" w:themeFill="background1"/>
        </w:rPr>
        <w:t>Release:</w:t>
      </w:r>
      <w:r w:rsidRPr="00800070">
        <w:rPr>
          <w:rFonts w:ascii="Century Gothic" w:hAnsi="Century Gothic"/>
          <w:sz w:val="22"/>
          <w:szCs w:val="22"/>
          <w:shd w:val="clear" w:color="auto" w:fill="FFFFFF" w:themeFill="background1"/>
        </w:rPr>
        <w:tab/>
      </w:r>
      <w:r w:rsidR="0001115E">
        <w:rPr>
          <w:rFonts w:ascii="Century Gothic" w:hAnsi="Century Gothic"/>
          <w:sz w:val="22"/>
          <w:szCs w:val="22"/>
          <w:shd w:val="clear" w:color="auto" w:fill="FFFFFF" w:themeFill="background1"/>
        </w:rPr>
        <w:tab/>
      </w:r>
      <w:r w:rsidR="003166EC">
        <w:rPr>
          <w:rFonts w:ascii="Century Gothic" w:hAnsi="Century Gothic"/>
          <w:sz w:val="22"/>
          <w:szCs w:val="22"/>
          <w:shd w:val="clear" w:color="auto" w:fill="FFFFFF" w:themeFill="background1"/>
        </w:rPr>
        <w:t>9/1/2024</w:t>
      </w:r>
      <w:r w:rsidRPr="00800070">
        <w:rPr>
          <w:rFonts w:ascii="Century Gothic" w:hAnsi="Century Gothic"/>
          <w:sz w:val="22"/>
          <w:szCs w:val="22"/>
          <w:shd w:val="clear" w:color="auto" w:fill="FFFFFF" w:themeFill="background1"/>
        </w:rPr>
        <w:tab/>
      </w:r>
      <w:r w:rsidRPr="00800070">
        <w:rPr>
          <w:rFonts w:ascii="Century Gothic" w:hAnsi="Century Gothic"/>
          <w:sz w:val="22"/>
          <w:szCs w:val="22"/>
          <w:shd w:val="clear" w:color="auto" w:fill="FFFFFF" w:themeFill="background1"/>
        </w:rPr>
        <w:tab/>
      </w:r>
      <w:r w:rsidRPr="00800070">
        <w:rPr>
          <w:rFonts w:ascii="Century Gothic" w:hAnsi="Century Gothic"/>
          <w:sz w:val="22"/>
          <w:szCs w:val="22"/>
          <w:shd w:val="clear" w:color="auto" w:fill="FFFFFF" w:themeFill="background1"/>
        </w:rPr>
        <w:tab/>
      </w:r>
    </w:p>
    <w:p w14:paraId="0A5A9C7F" w14:textId="77777777" w:rsidR="00E6504F" w:rsidRDefault="00800070" w:rsidP="0001115E">
      <w:pPr>
        <w:ind w:left="567"/>
        <w:rPr>
          <w:rFonts w:ascii="Century Gothic" w:hAnsi="Century Gothic"/>
          <w:sz w:val="22"/>
          <w:szCs w:val="22"/>
          <w:shd w:val="clear" w:color="auto" w:fill="FFFFFF" w:themeFill="background1"/>
        </w:rPr>
      </w:pPr>
      <w:r w:rsidRPr="00800070">
        <w:rPr>
          <w:rFonts w:ascii="Century Gothic" w:hAnsi="Century Gothic"/>
          <w:sz w:val="22"/>
          <w:szCs w:val="22"/>
          <w:shd w:val="clear" w:color="auto" w:fill="FFFFFF" w:themeFill="background1"/>
        </w:rPr>
        <w:t>Review Date:</w:t>
      </w:r>
      <w:r w:rsidRPr="00800070">
        <w:rPr>
          <w:rFonts w:ascii="Century Gothic" w:hAnsi="Century Gothic"/>
          <w:sz w:val="22"/>
          <w:szCs w:val="22"/>
          <w:shd w:val="clear" w:color="auto" w:fill="FFFFFF" w:themeFill="background1"/>
        </w:rPr>
        <w:tab/>
      </w:r>
      <w:r w:rsidRPr="00800070">
        <w:rPr>
          <w:rFonts w:ascii="Century Gothic" w:hAnsi="Century Gothic"/>
          <w:sz w:val="22"/>
          <w:szCs w:val="22"/>
          <w:shd w:val="clear" w:color="auto" w:fill="FFFFFF" w:themeFill="background1"/>
        </w:rPr>
        <w:tab/>
      </w:r>
      <w:r w:rsidRPr="00800070">
        <w:rPr>
          <w:rFonts w:ascii="Century Gothic" w:hAnsi="Century Gothic"/>
          <w:sz w:val="22"/>
          <w:szCs w:val="22"/>
          <w:shd w:val="clear" w:color="auto" w:fill="FFFFFF" w:themeFill="background1"/>
        </w:rPr>
        <w:tab/>
      </w:r>
      <w:r>
        <w:rPr>
          <w:rFonts w:ascii="Century Gothic" w:hAnsi="Century Gothic"/>
          <w:sz w:val="22"/>
          <w:szCs w:val="22"/>
          <w:shd w:val="clear" w:color="auto" w:fill="FFFFFF" w:themeFill="background1"/>
        </w:rPr>
        <w:tab/>
      </w:r>
      <w:r w:rsidR="00973F16">
        <w:rPr>
          <w:rFonts w:ascii="Century Gothic" w:hAnsi="Century Gothic"/>
          <w:sz w:val="22"/>
          <w:szCs w:val="22"/>
          <w:shd w:val="clear" w:color="auto" w:fill="FFFFFF" w:themeFill="background1"/>
        </w:rPr>
        <w:t>1/3/202</w:t>
      </w:r>
      <w:r w:rsidR="00E6504F">
        <w:rPr>
          <w:rFonts w:ascii="Century Gothic" w:hAnsi="Century Gothic"/>
          <w:sz w:val="22"/>
          <w:szCs w:val="22"/>
          <w:shd w:val="clear" w:color="auto" w:fill="FFFFFF" w:themeFill="background1"/>
        </w:rPr>
        <w:t>5</w:t>
      </w:r>
    </w:p>
    <w:p w14:paraId="5132794B" w14:textId="77777777" w:rsidR="00800070" w:rsidRPr="00800070" w:rsidRDefault="00800070" w:rsidP="0001115E">
      <w:pPr>
        <w:ind w:left="567"/>
        <w:rPr>
          <w:rFonts w:ascii="Century Gothic" w:hAnsi="Century Gothic"/>
          <w:sz w:val="22"/>
          <w:szCs w:val="22"/>
          <w:shd w:val="clear" w:color="auto" w:fill="FFFFFF" w:themeFill="background1"/>
        </w:rPr>
      </w:pPr>
      <w:r w:rsidRPr="00800070">
        <w:rPr>
          <w:rFonts w:ascii="Century Gothic" w:hAnsi="Century Gothic"/>
          <w:sz w:val="22"/>
          <w:szCs w:val="22"/>
          <w:shd w:val="clear" w:color="auto" w:fill="FFFFFF" w:themeFill="background1"/>
        </w:rPr>
        <w:t>Recommended by:</w:t>
      </w:r>
      <w:r w:rsidRPr="00800070">
        <w:rPr>
          <w:rFonts w:ascii="Century Gothic" w:hAnsi="Century Gothic"/>
          <w:sz w:val="22"/>
          <w:szCs w:val="22"/>
          <w:shd w:val="clear" w:color="auto" w:fill="FFFFFF" w:themeFill="background1"/>
        </w:rPr>
        <w:tab/>
      </w:r>
      <w:r w:rsidRPr="00800070">
        <w:rPr>
          <w:rFonts w:ascii="Century Gothic" w:hAnsi="Century Gothic"/>
          <w:sz w:val="22"/>
          <w:szCs w:val="22"/>
          <w:shd w:val="clear" w:color="auto" w:fill="FFFFFF" w:themeFill="background1"/>
        </w:rPr>
        <w:tab/>
      </w:r>
      <w:r>
        <w:rPr>
          <w:rFonts w:ascii="Century Gothic" w:hAnsi="Century Gothic"/>
          <w:sz w:val="22"/>
          <w:szCs w:val="22"/>
          <w:shd w:val="clear" w:color="auto" w:fill="FFFFFF" w:themeFill="background1"/>
        </w:rPr>
        <w:tab/>
      </w:r>
      <w:r w:rsidR="00E65A0C">
        <w:rPr>
          <w:rFonts w:ascii="Century Gothic" w:hAnsi="Century Gothic"/>
          <w:sz w:val="22"/>
          <w:szCs w:val="22"/>
          <w:shd w:val="clear" w:color="auto" w:fill="FFFFFF" w:themeFill="background1"/>
        </w:rPr>
        <w:t xml:space="preserve">Stacey Cox, </w:t>
      </w:r>
      <w:r w:rsidR="00973F16">
        <w:rPr>
          <w:rFonts w:ascii="Century Gothic" w:hAnsi="Century Gothic"/>
          <w:sz w:val="22"/>
          <w:szCs w:val="22"/>
          <w:shd w:val="clear" w:color="auto" w:fill="FFFFFF" w:themeFill="background1"/>
        </w:rPr>
        <w:t>Business Compliance &amp; Projects Mgr</w:t>
      </w:r>
    </w:p>
    <w:p w14:paraId="18642530" w14:textId="27752491" w:rsidR="00800070" w:rsidRPr="00800070" w:rsidRDefault="00800070" w:rsidP="0001115E">
      <w:pPr>
        <w:ind w:left="567"/>
        <w:rPr>
          <w:rFonts w:ascii="Century Gothic" w:hAnsi="Century Gothic"/>
          <w:sz w:val="22"/>
          <w:szCs w:val="22"/>
          <w:shd w:val="clear" w:color="auto" w:fill="FFFFFF" w:themeFill="background1"/>
        </w:rPr>
      </w:pPr>
      <w:r w:rsidRPr="00800070">
        <w:rPr>
          <w:rFonts w:ascii="Century Gothic" w:hAnsi="Century Gothic"/>
          <w:sz w:val="22"/>
          <w:szCs w:val="22"/>
          <w:shd w:val="clear" w:color="auto" w:fill="FFFFFF" w:themeFill="background1"/>
        </w:rPr>
        <w:t>Approved by:</w:t>
      </w:r>
      <w:r w:rsidRPr="00800070">
        <w:rPr>
          <w:rFonts w:ascii="Century Gothic" w:hAnsi="Century Gothic"/>
          <w:sz w:val="22"/>
          <w:szCs w:val="22"/>
          <w:shd w:val="clear" w:color="auto" w:fill="FFFFFF" w:themeFill="background1"/>
        </w:rPr>
        <w:tab/>
      </w:r>
      <w:r w:rsidRPr="00800070">
        <w:rPr>
          <w:rFonts w:ascii="Century Gothic" w:hAnsi="Century Gothic"/>
          <w:sz w:val="22"/>
          <w:szCs w:val="22"/>
          <w:shd w:val="clear" w:color="auto" w:fill="FFFFFF" w:themeFill="background1"/>
        </w:rPr>
        <w:tab/>
      </w:r>
      <w:r w:rsidRPr="00800070">
        <w:rPr>
          <w:rFonts w:ascii="Century Gothic" w:hAnsi="Century Gothic"/>
          <w:sz w:val="22"/>
          <w:szCs w:val="22"/>
          <w:shd w:val="clear" w:color="auto" w:fill="FFFFFF" w:themeFill="background1"/>
        </w:rPr>
        <w:tab/>
      </w:r>
      <w:r w:rsidR="0001115E">
        <w:rPr>
          <w:rFonts w:ascii="Century Gothic" w:hAnsi="Century Gothic"/>
          <w:sz w:val="22"/>
          <w:szCs w:val="22"/>
          <w:shd w:val="clear" w:color="auto" w:fill="FFFFFF" w:themeFill="background1"/>
        </w:rPr>
        <w:tab/>
      </w:r>
      <w:r w:rsidR="003166EC">
        <w:rPr>
          <w:rFonts w:ascii="Century Gothic" w:hAnsi="Century Gothic"/>
          <w:sz w:val="22"/>
          <w:szCs w:val="22"/>
          <w:shd w:val="clear" w:color="auto" w:fill="FFFFFF" w:themeFill="background1"/>
        </w:rPr>
        <w:t>Ross Jorgensen</w:t>
      </w:r>
      <w:r w:rsidR="00973F16">
        <w:rPr>
          <w:rFonts w:ascii="Century Gothic" w:hAnsi="Century Gothic"/>
          <w:sz w:val="22"/>
          <w:szCs w:val="22"/>
          <w:shd w:val="clear" w:color="auto" w:fill="FFFFFF" w:themeFill="background1"/>
        </w:rPr>
        <w:t>, Chief Executive Officer</w:t>
      </w:r>
    </w:p>
    <w:p w14:paraId="54F36E57" w14:textId="435753ED" w:rsidR="00800070" w:rsidRDefault="00800070" w:rsidP="0001115E">
      <w:pPr>
        <w:ind w:left="567"/>
        <w:jc w:val="both"/>
        <w:rPr>
          <w:rFonts w:ascii="Century Gothic" w:hAnsi="Century Gothic"/>
          <w:sz w:val="22"/>
          <w:szCs w:val="22"/>
          <w:shd w:val="clear" w:color="auto" w:fill="FFFFFF" w:themeFill="background1"/>
        </w:rPr>
      </w:pPr>
      <w:r w:rsidRPr="00800070">
        <w:rPr>
          <w:rFonts w:ascii="Century Gothic" w:hAnsi="Century Gothic"/>
          <w:sz w:val="22"/>
          <w:szCs w:val="22"/>
          <w:shd w:val="clear" w:color="auto" w:fill="FFFFFF" w:themeFill="background1"/>
        </w:rPr>
        <w:t>Approval Date:</w:t>
      </w:r>
      <w:r w:rsidRPr="00800070">
        <w:rPr>
          <w:rFonts w:ascii="Century Gothic" w:hAnsi="Century Gothic"/>
          <w:sz w:val="22"/>
          <w:szCs w:val="22"/>
          <w:shd w:val="clear" w:color="auto" w:fill="FFFFFF" w:themeFill="background1"/>
        </w:rPr>
        <w:tab/>
      </w:r>
      <w:r w:rsidRPr="00800070">
        <w:rPr>
          <w:rFonts w:ascii="Century Gothic" w:hAnsi="Century Gothic"/>
          <w:sz w:val="22"/>
          <w:szCs w:val="22"/>
          <w:shd w:val="clear" w:color="auto" w:fill="FFFFFF" w:themeFill="background1"/>
        </w:rPr>
        <w:tab/>
      </w:r>
      <w:r>
        <w:rPr>
          <w:rFonts w:ascii="Century Gothic" w:hAnsi="Century Gothic"/>
          <w:sz w:val="22"/>
          <w:szCs w:val="22"/>
          <w:shd w:val="clear" w:color="auto" w:fill="FFFFFF" w:themeFill="background1"/>
        </w:rPr>
        <w:tab/>
      </w:r>
      <w:r w:rsidR="003166EC">
        <w:rPr>
          <w:rFonts w:ascii="Century Gothic" w:hAnsi="Century Gothic"/>
          <w:sz w:val="22"/>
          <w:szCs w:val="22"/>
          <w:shd w:val="clear" w:color="auto" w:fill="FFFFFF" w:themeFill="background1"/>
        </w:rPr>
        <w:t>9/1/2024</w:t>
      </w:r>
    </w:p>
    <w:p w14:paraId="19DCD986" w14:textId="0B61BA9D" w:rsidR="0001115E" w:rsidRPr="0001115E" w:rsidRDefault="0001115E" w:rsidP="0001115E">
      <w:pPr>
        <w:ind w:left="567"/>
        <w:rPr>
          <w:rFonts w:ascii="Century Gothic" w:hAnsi="Century Gothic"/>
          <w:sz w:val="22"/>
          <w:szCs w:val="22"/>
          <w:shd w:val="clear" w:color="auto" w:fill="FFFFFF" w:themeFill="background1"/>
        </w:rPr>
      </w:pPr>
      <w:r w:rsidRPr="0001115E">
        <w:rPr>
          <w:rFonts w:ascii="Century Gothic" w:hAnsi="Century Gothic"/>
          <w:sz w:val="22"/>
          <w:szCs w:val="22"/>
          <w:shd w:val="clear" w:color="auto" w:fill="FFFFFF" w:themeFill="background1"/>
        </w:rPr>
        <w:t>Version:</w:t>
      </w:r>
      <w:r w:rsidRPr="0001115E">
        <w:rPr>
          <w:rFonts w:ascii="Century Gothic" w:hAnsi="Century Gothic"/>
          <w:sz w:val="22"/>
          <w:szCs w:val="22"/>
          <w:shd w:val="clear" w:color="auto" w:fill="FFFFFF" w:themeFill="background1"/>
        </w:rPr>
        <w:tab/>
      </w:r>
      <w:r w:rsidRPr="0001115E">
        <w:rPr>
          <w:rFonts w:ascii="Century Gothic" w:hAnsi="Century Gothic"/>
          <w:sz w:val="22"/>
          <w:szCs w:val="22"/>
          <w:shd w:val="clear" w:color="auto" w:fill="FFFFFF" w:themeFill="background1"/>
        </w:rPr>
        <w:tab/>
      </w:r>
      <w:r w:rsidRPr="0001115E">
        <w:rPr>
          <w:rFonts w:ascii="Century Gothic" w:hAnsi="Century Gothic"/>
          <w:sz w:val="22"/>
          <w:szCs w:val="22"/>
          <w:shd w:val="clear" w:color="auto" w:fill="FFFFFF" w:themeFill="background1"/>
        </w:rPr>
        <w:tab/>
      </w:r>
      <w:r w:rsidRPr="0001115E">
        <w:rPr>
          <w:rFonts w:ascii="Century Gothic" w:hAnsi="Century Gothic"/>
          <w:sz w:val="22"/>
          <w:szCs w:val="22"/>
          <w:shd w:val="clear" w:color="auto" w:fill="FFFFFF" w:themeFill="background1"/>
        </w:rPr>
        <w:tab/>
      </w:r>
      <w:r>
        <w:rPr>
          <w:rFonts w:ascii="Century Gothic" w:hAnsi="Century Gothic"/>
          <w:sz w:val="22"/>
          <w:szCs w:val="22"/>
          <w:shd w:val="clear" w:color="auto" w:fill="FFFFFF" w:themeFill="background1"/>
        </w:rPr>
        <w:tab/>
      </w:r>
      <w:r w:rsidR="00BA4300">
        <w:rPr>
          <w:rFonts w:ascii="Century Gothic" w:hAnsi="Century Gothic"/>
          <w:sz w:val="22"/>
          <w:szCs w:val="22"/>
          <w:shd w:val="clear" w:color="auto" w:fill="FFFFFF" w:themeFill="background1"/>
        </w:rPr>
        <w:t>5</w:t>
      </w:r>
      <w:r w:rsidR="00973F16">
        <w:rPr>
          <w:rFonts w:ascii="Century Gothic" w:hAnsi="Century Gothic"/>
          <w:sz w:val="22"/>
          <w:szCs w:val="22"/>
          <w:shd w:val="clear" w:color="auto" w:fill="FFFFFF" w:themeFill="background1"/>
        </w:rPr>
        <w:t>.</w:t>
      </w:r>
      <w:r w:rsidR="003166EC">
        <w:rPr>
          <w:rFonts w:ascii="Century Gothic" w:hAnsi="Century Gothic"/>
          <w:sz w:val="22"/>
          <w:szCs w:val="22"/>
          <w:shd w:val="clear" w:color="auto" w:fill="FFFFFF" w:themeFill="background1"/>
        </w:rPr>
        <w:t>3</w:t>
      </w:r>
    </w:p>
    <w:p w14:paraId="48919BF5" w14:textId="1C558AA9" w:rsidR="0001115E" w:rsidRPr="0001115E" w:rsidRDefault="0001115E" w:rsidP="0001115E">
      <w:pPr>
        <w:ind w:left="567"/>
        <w:rPr>
          <w:rFonts w:ascii="Century Gothic" w:hAnsi="Century Gothic"/>
          <w:sz w:val="22"/>
          <w:szCs w:val="22"/>
        </w:rPr>
      </w:pPr>
      <w:r w:rsidRPr="0001115E">
        <w:rPr>
          <w:rFonts w:ascii="Century Gothic" w:hAnsi="Century Gothic"/>
          <w:sz w:val="22"/>
          <w:szCs w:val="22"/>
          <w:shd w:val="clear" w:color="auto" w:fill="FFFFFF" w:themeFill="background1"/>
        </w:rPr>
        <w:t>CIR Number:</w:t>
      </w:r>
      <w:r w:rsidRPr="0001115E">
        <w:rPr>
          <w:rFonts w:ascii="Century Gothic" w:hAnsi="Century Gothic"/>
          <w:sz w:val="22"/>
          <w:szCs w:val="22"/>
          <w:shd w:val="clear" w:color="auto" w:fill="FFFFFF" w:themeFill="background1"/>
        </w:rPr>
        <w:tab/>
      </w:r>
      <w:r w:rsidRPr="0001115E">
        <w:rPr>
          <w:rFonts w:ascii="Century Gothic" w:hAnsi="Century Gothic"/>
          <w:sz w:val="22"/>
          <w:szCs w:val="22"/>
          <w:shd w:val="clear" w:color="auto" w:fill="FFFFFF" w:themeFill="background1"/>
        </w:rPr>
        <w:tab/>
      </w:r>
      <w:r w:rsidRPr="0001115E">
        <w:rPr>
          <w:rFonts w:ascii="Century Gothic" w:hAnsi="Century Gothic"/>
          <w:sz w:val="22"/>
          <w:szCs w:val="22"/>
          <w:shd w:val="clear" w:color="auto" w:fill="FFFFFF" w:themeFill="background1"/>
        </w:rPr>
        <w:tab/>
      </w:r>
      <w:r>
        <w:rPr>
          <w:rFonts w:ascii="Century Gothic" w:hAnsi="Century Gothic"/>
          <w:sz w:val="22"/>
          <w:szCs w:val="22"/>
          <w:shd w:val="clear" w:color="auto" w:fill="FFFFFF" w:themeFill="background1"/>
        </w:rPr>
        <w:tab/>
      </w:r>
      <w:r w:rsidR="001E3C44">
        <w:rPr>
          <w:rFonts w:ascii="Century Gothic" w:hAnsi="Century Gothic"/>
          <w:sz w:val="22"/>
          <w:szCs w:val="22"/>
          <w:shd w:val="clear" w:color="auto" w:fill="FFFFFF" w:themeFill="background1"/>
        </w:rPr>
        <w:t>5466</w:t>
      </w:r>
    </w:p>
    <w:p w14:paraId="1518DB46" w14:textId="77777777" w:rsidR="0001115E" w:rsidRPr="0001115E" w:rsidRDefault="0001115E" w:rsidP="00800070">
      <w:pPr>
        <w:ind w:firstLine="720"/>
        <w:jc w:val="both"/>
        <w:rPr>
          <w:rFonts w:ascii="Century Gothic" w:hAnsi="Century Gothic"/>
          <w:sz w:val="22"/>
          <w:szCs w:val="22"/>
          <w:shd w:val="clear" w:color="auto" w:fill="FFFFFF" w:themeFill="background1"/>
        </w:rPr>
      </w:pPr>
    </w:p>
    <w:p w14:paraId="75A0DB07" w14:textId="77777777" w:rsidR="007775E6" w:rsidRPr="00800070" w:rsidRDefault="007775E6" w:rsidP="007775E6">
      <w:pPr>
        <w:jc w:val="both"/>
        <w:rPr>
          <w:rFonts w:ascii="Century Gothic" w:hAnsi="Century Gothic"/>
          <w:sz w:val="22"/>
          <w:szCs w:val="22"/>
        </w:rPr>
        <w:sectPr w:rsidR="007775E6" w:rsidRPr="00800070" w:rsidSect="00D02D43">
          <w:headerReference w:type="default" r:id="rId8"/>
          <w:footerReference w:type="default" r:id="rId9"/>
          <w:headerReference w:type="first" r:id="rId10"/>
          <w:pgSz w:w="11921" w:h="16860"/>
          <w:pgMar w:top="1580" w:right="1006" w:bottom="851" w:left="993" w:header="568" w:footer="720" w:gutter="0"/>
          <w:cols w:space="720" w:equalWidth="0">
            <w:col w:w="9922"/>
          </w:cols>
          <w:noEndnote/>
          <w:docGrid w:linePitch="326"/>
        </w:sectPr>
      </w:pPr>
    </w:p>
    <w:p w14:paraId="36FF8A23" w14:textId="77777777" w:rsidR="00013F20" w:rsidRPr="00013F20" w:rsidRDefault="00013F20" w:rsidP="00013F20"/>
    <w:p w14:paraId="04633E74" w14:textId="77777777" w:rsidR="00800070" w:rsidRPr="00800070" w:rsidRDefault="00800070" w:rsidP="0001115E">
      <w:pPr>
        <w:pStyle w:val="Heading1"/>
        <w:numPr>
          <w:ilvl w:val="0"/>
          <w:numId w:val="32"/>
        </w:numPr>
        <w:ind w:left="567" w:hanging="567"/>
        <w:jc w:val="both"/>
        <w:rPr>
          <w:rFonts w:ascii="Century Gothic" w:hAnsi="Century Gothic"/>
          <w:sz w:val="28"/>
          <w:szCs w:val="28"/>
        </w:rPr>
      </w:pPr>
      <w:r w:rsidRPr="00800070">
        <w:rPr>
          <w:rFonts w:ascii="Century Gothic" w:hAnsi="Century Gothic"/>
          <w:sz w:val="28"/>
          <w:szCs w:val="28"/>
        </w:rPr>
        <w:t xml:space="preserve">Complaint or appeal relating to training, education and assessment </w:t>
      </w:r>
    </w:p>
    <w:p w14:paraId="6E5FA488" w14:textId="77777777" w:rsidR="00800070" w:rsidRPr="00800070" w:rsidRDefault="00800070" w:rsidP="0001115E">
      <w:pPr>
        <w:ind w:left="567"/>
        <w:jc w:val="both"/>
        <w:rPr>
          <w:rFonts w:ascii="Century Gothic" w:hAnsi="Century Gothic" w:cs="Tahoma"/>
          <w:sz w:val="22"/>
          <w:szCs w:val="22"/>
        </w:rPr>
      </w:pPr>
      <w:r w:rsidRPr="00800070">
        <w:rPr>
          <w:rFonts w:ascii="Century Gothic" w:hAnsi="Century Gothic" w:cs="Tahoma"/>
          <w:sz w:val="22"/>
          <w:szCs w:val="22"/>
        </w:rPr>
        <w:t>Should a Stakeholder have a complaint or appeal relating to training, education and/or assessment, the following steps are to be followed:</w:t>
      </w:r>
    </w:p>
    <w:p w14:paraId="6637DEAE" w14:textId="77777777" w:rsidR="00800070" w:rsidRPr="00800070" w:rsidRDefault="00800070" w:rsidP="0001115E">
      <w:pPr>
        <w:pStyle w:val="ListParagraph"/>
        <w:widowControl/>
        <w:numPr>
          <w:ilvl w:val="0"/>
          <w:numId w:val="30"/>
        </w:numPr>
        <w:autoSpaceDE/>
        <w:autoSpaceDN/>
        <w:adjustRightInd/>
        <w:spacing w:before="120" w:after="120"/>
        <w:ind w:left="1134" w:hanging="567"/>
        <w:jc w:val="both"/>
        <w:rPr>
          <w:rFonts w:ascii="Century Gothic" w:hAnsi="Century Gothic" w:cs="Tahoma"/>
          <w:sz w:val="22"/>
          <w:szCs w:val="22"/>
        </w:rPr>
      </w:pPr>
      <w:r w:rsidRPr="00800070">
        <w:rPr>
          <w:rFonts w:ascii="Century Gothic" w:hAnsi="Century Gothic" w:cs="Tahoma"/>
          <w:sz w:val="22"/>
          <w:szCs w:val="22"/>
        </w:rPr>
        <w:t>Stakeholder should discuss the issue / complaint with the person involved to try and resolve it verbally.</w:t>
      </w:r>
    </w:p>
    <w:p w14:paraId="08669AFF" w14:textId="77777777" w:rsidR="00800070" w:rsidRPr="00800070" w:rsidRDefault="00800070" w:rsidP="0001115E">
      <w:pPr>
        <w:pStyle w:val="ListParagraph"/>
        <w:widowControl/>
        <w:numPr>
          <w:ilvl w:val="0"/>
          <w:numId w:val="30"/>
        </w:numPr>
        <w:autoSpaceDE/>
        <w:autoSpaceDN/>
        <w:adjustRightInd/>
        <w:spacing w:before="120" w:after="120"/>
        <w:ind w:left="1134" w:hanging="567"/>
        <w:jc w:val="both"/>
        <w:rPr>
          <w:rFonts w:ascii="Century Gothic" w:hAnsi="Century Gothic" w:cs="Tahoma"/>
          <w:sz w:val="22"/>
          <w:szCs w:val="22"/>
        </w:rPr>
      </w:pPr>
      <w:r w:rsidRPr="00800070">
        <w:rPr>
          <w:rFonts w:ascii="Century Gothic" w:hAnsi="Century Gothic" w:cs="Tahoma"/>
          <w:sz w:val="22"/>
          <w:szCs w:val="22"/>
        </w:rPr>
        <w:t>If no resolution is reached, the stakeholder should discuss the issue / complaint with his / her trainer or relevant Tec-NQ staff member to see if it can be resolved.</w:t>
      </w:r>
    </w:p>
    <w:p w14:paraId="6354DDAF" w14:textId="77777777" w:rsidR="00800070" w:rsidRPr="00800070" w:rsidRDefault="00800070" w:rsidP="0001115E">
      <w:pPr>
        <w:pStyle w:val="ListParagraph"/>
        <w:widowControl/>
        <w:numPr>
          <w:ilvl w:val="0"/>
          <w:numId w:val="30"/>
        </w:numPr>
        <w:autoSpaceDE/>
        <w:autoSpaceDN/>
        <w:adjustRightInd/>
        <w:spacing w:before="120" w:after="120"/>
        <w:ind w:left="1134" w:hanging="567"/>
        <w:jc w:val="both"/>
        <w:rPr>
          <w:rFonts w:ascii="Century Gothic" w:hAnsi="Century Gothic" w:cs="Tahoma"/>
          <w:sz w:val="22"/>
          <w:szCs w:val="22"/>
        </w:rPr>
      </w:pPr>
      <w:r w:rsidRPr="00800070">
        <w:rPr>
          <w:rFonts w:ascii="Century Gothic" w:hAnsi="Century Gothic" w:cs="Tahoma"/>
          <w:sz w:val="22"/>
          <w:szCs w:val="22"/>
        </w:rPr>
        <w:t xml:space="preserve">If still no resolution the stakeholder should put the following information relating to the complaint or appeal in writing: </w:t>
      </w:r>
    </w:p>
    <w:p w14:paraId="49C9737E" w14:textId="77777777" w:rsidR="00800070" w:rsidRPr="00800070" w:rsidRDefault="00800070" w:rsidP="0001115E">
      <w:pPr>
        <w:pStyle w:val="ListParagraph"/>
        <w:widowControl/>
        <w:numPr>
          <w:ilvl w:val="0"/>
          <w:numId w:val="31"/>
        </w:numPr>
        <w:autoSpaceDE/>
        <w:autoSpaceDN/>
        <w:adjustRightInd/>
        <w:spacing w:before="120" w:after="120"/>
        <w:ind w:left="1701" w:hanging="567"/>
        <w:jc w:val="both"/>
        <w:rPr>
          <w:rFonts w:ascii="Century Gothic" w:hAnsi="Century Gothic" w:cs="Tahoma"/>
          <w:sz w:val="22"/>
          <w:szCs w:val="22"/>
        </w:rPr>
      </w:pPr>
      <w:r w:rsidRPr="00800070">
        <w:rPr>
          <w:rFonts w:ascii="Century Gothic" w:hAnsi="Century Gothic" w:cs="Tahoma"/>
          <w:sz w:val="22"/>
          <w:szCs w:val="22"/>
        </w:rPr>
        <w:t>description of the complaint or appeal;</w:t>
      </w:r>
    </w:p>
    <w:p w14:paraId="50607859" w14:textId="77777777" w:rsidR="00800070" w:rsidRPr="00800070" w:rsidRDefault="00800070" w:rsidP="0001115E">
      <w:pPr>
        <w:pStyle w:val="ListParagraph"/>
        <w:widowControl/>
        <w:numPr>
          <w:ilvl w:val="0"/>
          <w:numId w:val="31"/>
        </w:numPr>
        <w:autoSpaceDE/>
        <w:autoSpaceDN/>
        <w:adjustRightInd/>
        <w:spacing w:before="120" w:after="120"/>
        <w:ind w:left="1701" w:hanging="567"/>
        <w:jc w:val="both"/>
        <w:rPr>
          <w:rFonts w:ascii="Century Gothic" w:hAnsi="Century Gothic" w:cs="Tahoma"/>
          <w:sz w:val="22"/>
          <w:szCs w:val="22"/>
        </w:rPr>
      </w:pPr>
      <w:r w:rsidRPr="00800070">
        <w:rPr>
          <w:rFonts w:ascii="Century Gothic" w:hAnsi="Century Gothic" w:cs="Tahoma"/>
          <w:sz w:val="22"/>
          <w:szCs w:val="22"/>
        </w:rPr>
        <w:t>state whether they wish to formally present their case;</w:t>
      </w:r>
    </w:p>
    <w:p w14:paraId="1FF5C46D" w14:textId="77777777" w:rsidR="00800070" w:rsidRPr="00800070" w:rsidRDefault="00800070" w:rsidP="0001115E">
      <w:pPr>
        <w:pStyle w:val="ListParagraph"/>
        <w:widowControl/>
        <w:numPr>
          <w:ilvl w:val="0"/>
          <w:numId w:val="31"/>
        </w:numPr>
        <w:autoSpaceDE/>
        <w:autoSpaceDN/>
        <w:adjustRightInd/>
        <w:spacing w:before="120" w:after="120"/>
        <w:ind w:left="1701" w:hanging="567"/>
        <w:jc w:val="both"/>
        <w:rPr>
          <w:rFonts w:ascii="Century Gothic" w:hAnsi="Century Gothic" w:cs="Tahoma"/>
          <w:sz w:val="22"/>
          <w:szCs w:val="22"/>
        </w:rPr>
      </w:pPr>
      <w:r w:rsidRPr="00800070">
        <w:rPr>
          <w:rFonts w:ascii="Century Gothic" w:hAnsi="Century Gothic" w:cs="Tahoma"/>
          <w:sz w:val="22"/>
          <w:szCs w:val="22"/>
        </w:rPr>
        <w:t>steps taken to deal with the complaint or appeal;</w:t>
      </w:r>
    </w:p>
    <w:p w14:paraId="327D5820" w14:textId="77777777" w:rsidR="00800070" w:rsidRPr="00800070" w:rsidRDefault="00800070" w:rsidP="0001115E">
      <w:pPr>
        <w:pStyle w:val="ListParagraph"/>
        <w:widowControl/>
        <w:numPr>
          <w:ilvl w:val="0"/>
          <w:numId w:val="31"/>
        </w:numPr>
        <w:autoSpaceDE/>
        <w:autoSpaceDN/>
        <w:adjustRightInd/>
        <w:spacing w:before="120" w:after="120"/>
        <w:ind w:left="1701" w:hanging="567"/>
        <w:jc w:val="both"/>
        <w:rPr>
          <w:rFonts w:ascii="Century Gothic" w:hAnsi="Century Gothic" w:cs="Tahoma"/>
          <w:sz w:val="22"/>
          <w:szCs w:val="22"/>
        </w:rPr>
      </w:pPr>
      <w:r w:rsidRPr="00800070">
        <w:rPr>
          <w:rFonts w:ascii="Century Gothic" w:hAnsi="Century Gothic" w:cs="Tahoma"/>
          <w:sz w:val="22"/>
          <w:szCs w:val="22"/>
        </w:rPr>
        <w:t>what they would like to happen to fix the problem and prevent it from happening   again.</w:t>
      </w:r>
    </w:p>
    <w:p w14:paraId="0DAA84E4" w14:textId="77777777" w:rsidR="00800070" w:rsidRPr="00800070" w:rsidRDefault="00800070" w:rsidP="0001115E">
      <w:pPr>
        <w:pStyle w:val="ListParagraph"/>
        <w:widowControl/>
        <w:numPr>
          <w:ilvl w:val="0"/>
          <w:numId w:val="30"/>
        </w:numPr>
        <w:autoSpaceDE/>
        <w:autoSpaceDN/>
        <w:adjustRightInd/>
        <w:spacing w:before="120" w:after="120"/>
        <w:ind w:left="1134" w:hanging="567"/>
        <w:jc w:val="both"/>
        <w:rPr>
          <w:rFonts w:ascii="Century Gothic" w:hAnsi="Century Gothic" w:cs="Tahoma"/>
          <w:sz w:val="22"/>
          <w:szCs w:val="22"/>
        </w:rPr>
      </w:pPr>
      <w:r w:rsidRPr="00800070">
        <w:rPr>
          <w:rFonts w:ascii="Century Gothic" w:hAnsi="Century Gothic" w:cs="Tahoma"/>
          <w:sz w:val="22"/>
          <w:szCs w:val="22"/>
        </w:rPr>
        <w:t>The stakeholder brings the complaint or appeal to the attention of the trainer or relevant Tec-NQ staff member.</w:t>
      </w:r>
    </w:p>
    <w:p w14:paraId="61B8DA52" w14:textId="5F91981A" w:rsidR="00800070" w:rsidRDefault="00800070" w:rsidP="0001115E">
      <w:pPr>
        <w:pStyle w:val="ListParagraph"/>
        <w:widowControl/>
        <w:numPr>
          <w:ilvl w:val="0"/>
          <w:numId w:val="30"/>
        </w:numPr>
        <w:autoSpaceDE/>
        <w:autoSpaceDN/>
        <w:adjustRightInd/>
        <w:spacing w:before="120" w:after="120"/>
        <w:ind w:left="1134" w:hanging="567"/>
        <w:jc w:val="both"/>
        <w:rPr>
          <w:rFonts w:ascii="Century Gothic" w:hAnsi="Century Gothic" w:cs="Tahoma"/>
          <w:sz w:val="22"/>
          <w:szCs w:val="22"/>
        </w:rPr>
      </w:pPr>
      <w:r w:rsidRPr="00800070">
        <w:rPr>
          <w:rFonts w:ascii="Century Gothic" w:hAnsi="Century Gothic" w:cs="Tahoma"/>
          <w:sz w:val="22"/>
          <w:szCs w:val="22"/>
        </w:rPr>
        <w:t xml:space="preserve">If the complaint or appeal is not dealt with to the stakeholder’s satisfaction, she/he may bring it to the attention of the </w:t>
      </w:r>
      <w:r w:rsidR="00097CBB">
        <w:rPr>
          <w:rFonts w:ascii="Century Gothic" w:hAnsi="Century Gothic" w:cs="Tahoma"/>
          <w:sz w:val="22"/>
          <w:szCs w:val="22"/>
        </w:rPr>
        <w:t>relevant Executive Manager</w:t>
      </w:r>
      <w:r w:rsidRPr="00800070">
        <w:rPr>
          <w:rFonts w:ascii="Century Gothic" w:hAnsi="Century Gothic" w:cs="Tahoma"/>
          <w:sz w:val="22"/>
          <w:szCs w:val="22"/>
        </w:rPr>
        <w:t xml:space="preserve">. The </w:t>
      </w:r>
      <w:r w:rsidR="00097CBB">
        <w:rPr>
          <w:rFonts w:ascii="Century Gothic" w:hAnsi="Century Gothic" w:cs="Tahoma"/>
          <w:sz w:val="22"/>
          <w:szCs w:val="22"/>
        </w:rPr>
        <w:t>relevant Executive Manager</w:t>
      </w:r>
      <w:r w:rsidRPr="00800070">
        <w:rPr>
          <w:rFonts w:ascii="Century Gothic" w:hAnsi="Century Gothic" w:cs="Tahoma"/>
          <w:sz w:val="22"/>
          <w:szCs w:val="22"/>
        </w:rPr>
        <w:t xml:space="preserve"> will either deal with the issue personally or arrange for it to be dealt with by a</w:t>
      </w:r>
      <w:r w:rsidR="00952610">
        <w:rPr>
          <w:rFonts w:ascii="Century Gothic" w:hAnsi="Century Gothic" w:cs="Tahoma"/>
          <w:sz w:val="22"/>
          <w:szCs w:val="22"/>
        </w:rPr>
        <w:t>n alternative</w:t>
      </w:r>
      <w:r w:rsidRPr="00800070">
        <w:rPr>
          <w:rFonts w:ascii="Century Gothic" w:hAnsi="Century Gothic" w:cs="Tahoma"/>
          <w:sz w:val="22"/>
          <w:szCs w:val="22"/>
        </w:rPr>
        <w:t xml:space="preserve"> management representative. This process must commence within 48 hours from the time the </w:t>
      </w:r>
      <w:r w:rsidR="00717DCF">
        <w:rPr>
          <w:rFonts w:ascii="Century Gothic" w:hAnsi="Century Gothic" w:cs="Tahoma"/>
          <w:sz w:val="22"/>
          <w:szCs w:val="22"/>
        </w:rPr>
        <w:t>relevant Executive Manager</w:t>
      </w:r>
      <w:r w:rsidRPr="00800070">
        <w:rPr>
          <w:rFonts w:ascii="Century Gothic" w:hAnsi="Century Gothic" w:cs="Tahoma"/>
          <w:sz w:val="22"/>
          <w:szCs w:val="22"/>
        </w:rPr>
        <w:t xml:space="preserve"> receives written notification from the stakeholder about their dissatisfaction to the response received from the trainer or relevant Tec-NQ staff member and a response / resolution must be presented within 30 days.</w:t>
      </w:r>
    </w:p>
    <w:p w14:paraId="0B9C5E2C" w14:textId="667D01D0" w:rsidR="00973F16" w:rsidRPr="00800070" w:rsidRDefault="00973F16" w:rsidP="00973F16">
      <w:pPr>
        <w:pStyle w:val="ListParagraph"/>
        <w:widowControl/>
        <w:numPr>
          <w:ilvl w:val="0"/>
          <w:numId w:val="30"/>
        </w:numPr>
        <w:autoSpaceDE/>
        <w:autoSpaceDN/>
        <w:adjustRightInd/>
        <w:spacing w:before="120" w:after="120"/>
        <w:ind w:left="1134" w:hanging="567"/>
        <w:jc w:val="both"/>
        <w:rPr>
          <w:rFonts w:ascii="Century Gothic" w:hAnsi="Century Gothic" w:cs="Tahoma"/>
          <w:sz w:val="22"/>
          <w:szCs w:val="22"/>
        </w:rPr>
      </w:pPr>
      <w:r>
        <w:rPr>
          <w:rFonts w:ascii="Century Gothic" w:hAnsi="Century Gothic" w:cs="Tahoma"/>
          <w:sz w:val="22"/>
          <w:szCs w:val="22"/>
        </w:rPr>
        <w:t>For Boarding and f</w:t>
      </w:r>
      <w:r w:rsidRPr="00973F16">
        <w:rPr>
          <w:rFonts w:ascii="Century Gothic" w:hAnsi="Century Gothic" w:cs="Tahoma"/>
          <w:sz w:val="22"/>
          <w:szCs w:val="22"/>
        </w:rPr>
        <w:t xml:space="preserve">ood handling complaints then if complaint cannot be resolved at </w:t>
      </w:r>
      <w:r>
        <w:rPr>
          <w:rFonts w:ascii="Century Gothic" w:hAnsi="Century Gothic" w:cs="Tahoma"/>
          <w:sz w:val="22"/>
          <w:szCs w:val="22"/>
        </w:rPr>
        <w:t xml:space="preserve">the </w:t>
      </w:r>
      <w:r w:rsidRPr="00973F16">
        <w:rPr>
          <w:rFonts w:ascii="Century Gothic" w:hAnsi="Century Gothic" w:cs="Tahoma"/>
          <w:sz w:val="22"/>
          <w:szCs w:val="22"/>
        </w:rPr>
        <w:t xml:space="preserve">stakeholder level </w:t>
      </w:r>
      <w:r>
        <w:rPr>
          <w:rFonts w:ascii="Century Gothic" w:hAnsi="Century Gothic" w:cs="Tahoma"/>
          <w:sz w:val="22"/>
          <w:szCs w:val="22"/>
        </w:rPr>
        <w:t xml:space="preserve">he/she may bring it to the attention of </w:t>
      </w:r>
      <w:r w:rsidRPr="00973F16">
        <w:rPr>
          <w:rFonts w:ascii="Century Gothic" w:hAnsi="Century Gothic" w:cs="Tahoma"/>
          <w:sz w:val="22"/>
          <w:szCs w:val="22"/>
        </w:rPr>
        <w:t xml:space="preserve">Head of Boarding then </w:t>
      </w:r>
      <w:r w:rsidR="00717DCF">
        <w:rPr>
          <w:rFonts w:ascii="Century Gothic" w:hAnsi="Century Gothic" w:cs="Tahoma"/>
          <w:sz w:val="22"/>
          <w:szCs w:val="22"/>
        </w:rPr>
        <w:t>relevant Executive Manager</w:t>
      </w:r>
      <w:r w:rsidR="00717DCF" w:rsidRPr="00973F16">
        <w:rPr>
          <w:rFonts w:ascii="Century Gothic" w:hAnsi="Century Gothic" w:cs="Tahoma"/>
          <w:sz w:val="22"/>
          <w:szCs w:val="22"/>
        </w:rPr>
        <w:t xml:space="preserve"> </w:t>
      </w:r>
      <w:r w:rsidRPr="00973F16">
        <w:rPr>
          <w:rFonts w:ascii="Century Gothic" w:hAnsi="Century Gothic" w:cs="Tahoma"/>
          <w:sz w:val="22"/>
          <w:szCs w:val="22"/>
        </w:rPr>
        <w:t>to coordinate further response</w:t>
      </w:r>
      <w:r>
        <w:rPr>
          <w:rFonts w:ascii="Century Gothic" w:hAnsi="Century Gothic" w:cs="Tahoma"/>
          <w:sz w:val="22"/>
          <w:szCs w:val="22"/>
        </w:rPr>
        <w:t>.</w:t>
      </w:r>
    </w:p>
    <w:p w14:paraId="08D5846C" w14:textId="77777777" w:rsidR="00800070" w:rsidRPr="00800070" w:rsidRDefault="00800070" w:rsidP="0001115E">
      <w:pPr>
        <w:pStyle w:val="ListParagraph"/>
        <w:widowControl/>
        <w:numPr>
          <w:ilvl w:val="0"/>
          <w:numId w:val="30"/>
        </w:numPr>
        <w:autoSpaceDE/>
        <w:autoSpaceDN/>
        <w:adjustRightInd/>
        <w:spacing w:before="120" w:after="120"/>
        <w:ind w:left="1134" w:hanging="567"/>
        <w:jc w:val="both"/>
        <w:rPr>
          <w:rFonts w:ascii="Century Gothic" w:hAnsi="Century Gothic" w:cs="Tahoma"/>
          <w:sz w:val="22"/>
          <w:szCs w:val="22"/>
        </w:rPr>
      </w:pPr>
      <w:r w:rsidRPr="00800070">
        <w:rPr>
          <w:rFonts w:ascii="Century Gothic" w:hAnsi="Century Gothic" w:cs="Tahoma"/>
          <w:sz w:val="22"/>
          <w:szCs w:val="22"/>
        </w:rPr>
        <w:t>Should the issue still not be resolved to the stakeholder’s satisfaction, Tec-NQ will make arrangements for an independent third party to resolve the issue and outline any costs that may be involved with this to the stakeholder. The student will be given the opportunity to formally present his or her case. The time frame for this process may vary but should take no longer than 14 days.</w:t>
      </w:r>
    </w:p>
    <w:p w14:paraId="0245CCD3" w14:textId="77777777" w:rsidR="00800070" w:rsidRPr="00800070" w:rsidRDefault="00800070" w:rsidP="0001115E">
      <w:pPr>
        <w:pStyle w:val="ListParagraph"/>
        <w:widowControl/>
        <w:numPr>
          <w:ilvl w:val="0"/>
          <w:numId w:val="30"/>
        </w:numPr>
        <w:autoSpaceDE/>
        <w:autoSpaceDN/>
        <w:adjustRightInd/>
        <w:spacing w:before="120" w:after="120"/>
        <w:ind w:left="1134" w:hanging="567"/>
        <w:jc w:val="both"/>
        <w:rPr>
          <w:rFonts w:ascii="Century Gothic" w:hAnsi="Century Gothic" w:cs="Tahoma"/>
          <w:sz w:val="22"/>
          <w:szCs w:val="22"/>
        </w:rPr>
      </w:pPr>
      <w:r w:rsidRPr="00800070">
        <w:rPr>
          <w:rFonts w:ascii="Century Gothic" w:hAnsi="Century Gothic" w:cs="Tahoma"/>
          <w:sz w:val="22"/>
          <w:szCs w:val="22"/>
        </w:rPr>
        <w:t xml:space="preserve">All stakeholder / parties involved will receive a written statement of the outcomes, including reasons for the decision within the </w:t>
      </w:r>
      <w:proofErr w:type="gramStart"/>
      <w:r w:rsidRPr="00800070">
        <w:rPr>
          <w:rFonts w:ascii="Century Gothic" w:hAnsi="Century Gothic" w:cs="Tahoma"/>
          <w:sz w:val="22"/>
          <w:szCs w:val="22"/>
        </w:rPr>
        <w:t>14 day</w:t>
      </w:r>
      <w:proofErr w:type="gramEnd"/>
      <w:r w:rsidRPr="00800070">
        <w:rPr>
          <w:rFonts w:ascii="Century Gothic" w:hAnsi="Century Gothic" w:cs="Tahoma"/>
          <w:sz w:val="22"/>
          <w:szCs w:val="22"/>
        </w:rPr>
        <w:t xml:space="preserve"> period. If the process is taking longer than 60 days from the complaint or appeal being received the stakeholder will be notified in writing of the reason for the delay and kept informed about all progress.</w:t>
      </w:r>
    </w:p>
    <w:p w14:paraId="4ACF66DC" w14:textId="77777777" w:rsidR="00800070" w:rsidRPr="00800070" w:rsidRDefault="00800070" w:rsidP="0001115E">
      <w:pPr>
        <w:pStyle w:val="ListParagraph"/>
        <w:widowControl/>
        <w:numPr>
          <w:ilvl w:val="0"/>
          <w:numId w:val="30"/>
        </w:numPr>
        <w:autoSpaceDE/>
        <w:autoSpaceDN/>
        <w:adjustRightInd/>
        <w:spacing w:before="120" w:after="120"/>
        <w:ind w:left="1134" w:hanging="567"/>
        <w:jc w:val="both"/>
        <w:rPr>
          <w:rFonts w:ascii="Century Gothic" w:hAnsi="Century Gothic" w:cs="Tahoma"/>
          <w:sz w:val="22"/>
          <w:szCs w:val="22"/>
        </w:rPr>
      </w:pPr>
      <w:r w:rsidRPr="00800070">
        <w:rPr>
          <w:rFonts w:ascii="Century Gothic" w:hAnsi="Century Gothic" w:cs="Tahoma"/>
          <w:sz w:val="22"/>
          <w:szCs w:val="22"/>
        </w:rPr>
        <w:t>If the stakeholder is still not happy with external mediation, he / she may take his / her complaint to a number of external parties, such as; the VET Regulator at the Queensland Training Ombudsman (</w:t>
      </w:r>
      <w:hyperlink r:id="rId11" w:history="1">
        <w:r w:rsidRPr="00800070">
          <w:rPr>
            <w:rStyle w:val="Hyperlink"/>
            <w:rFonts w:ascii="Century Gothic" w:hAnsi="Century Gothic" w:cs="Tahoma"/>
            <w:sz w:val="22"/>
            <w:szCs w:val="22"/>
          </w:rPr>
          <w:t>www.trainingombudsmand.qld.gov.au</w:t>
        </w:r>
      </w:hyperlink>
      <w:r w:rsidRPr="00800070">
        <w:rPr>
          <w:rFonts w:ascii="Century Gothic" w:hAnsi="Century Gothic" w:cs="Tahoma"/>
          <w:sz w:val="22"/>
          <w:szCs w:val="22"/>
        </w:rPr>
        <w:t>) in the case of an RTO complaint, the NSSAB in the case of a school complaint (</w:t>
      </w:r>
      <w:hyperlink r:id="rId12" w:history="1">
        <w:r w:rsidRPr="00800070">
          <w:rPr>
            <w:rStyle w:val="Hyperlink"/>
            <w:rFonts w:ascii="Century Gothic" w:hAnsi="Century Gothic" w:cs="Tahoma"/>
            <w:sz w:val="22"/>
            <w:szCs w:val="22"/>
          </w:rPr>
          <w:t>www.nssab.qld.edu.au/about/.complaint.php</w:t>
        </w:r>
      </w:hyperlink>
      <w:r w:rsidRPr="00800070">
        <w:rPr>
          <w:rFonts w:ascii="Century Gothic" w:hAnsi="Century Gothic" w:cs="Tahoma"/>
          <w:sz w:val="22"/>
          <w:szCs w:val="22"/>
        </w:rPr>
        <w:t>)</w:t>
      </w:r>
      <w:r w:rsidR="00F436C7">
        <w:rPr>
          <w:rFonts w:ascii="Century Gothic" w:hAnsi="Century Gothic" w:cs="Tahoma"/>
          <w:sz w:val="22"/>
          <w:szCs w:val="22"/>
        </w:rPr>
        <w:t xml:space="preserve"> or Townsville City Council (</w:t>
      </w:r>
      <w:hyperlink r:id="rId13" w:history="1">
        <w:r w:rsidR="00F436C7" w:rsidRPr="009D27AF">
          <w:rPr>
            <w:rStyle w:val="Hyperlink"/>
            <w:rFonts w:ascii="Century Gothic" w:hAnsi="Century Gothic" w:cs="Tahoma"/>
            <w:sz w:val="22"/>
            <w:szCs w:val="22"/>
          </w:rPr>
          <w:t>www.townsville.qld.gov.au</w:t>
        </w:r>
      </w:hyperlink>
      <w:r w:rsidR="00F436C7">
        <w:rPr>
          <w:rFonts w:ascii="Century Gothic" w:hAnsi="Century Gothic" w:cs="Tahoma"/>
          <w:sz w:val="22"/>
          <w:szCs w:val="22"/>
        </w:rPr>
        <w:t>) in the case of a food handling complaint</w:t>
      </w:r>
      <w:r w:rsidRPr="00800070">
        <w:rPr>
          <w:rFonts w:ascii="Century Gothic" w:hAnsi="Century Gothic" w:cs="Tahoma"/>
          <w:sz w:val="22"/>
          <w:szCs w:val="22"/>
        </w:rPr>
        <w:t xml:space="preserve">. </w:t>
      </w:r>
    </w:p>
    <w:p w14:paraId="11A9E636" w14:textId="77777777" w:rsidR="00800070" w:rsidRPr="00800070" w:rsidRDefault="00800070" w:rsidP="0001115E">
      <w:pPr>
        <w:pStyle w:val="ListParagraph"/>
        <w:widowControl/>
        <w:numPr>
          <w:ilvl w:val="0"/>
          <w:numId w:val="30"/>
        </w:numPr>
        <w:autoSpaceDE/>
        <w:autoSpaceDN/>
        <w:adjustRightInd/>
        <w:spacing w:before="120" w:after="120"/>
        <w:ind w:left="1134" w:hanging="567"/>
        <w:jc w:val="both"/>
        <w:rPr>
          <w:rFonts w:ascii="Century Gothic" w:hAnsi="Century Gothic" w:cs="Tahoma"/>
          <w:sz w:val="22"/>
          <w:szCs w:val="22"/>
        </w:rPr>
      </w:pPr>
      <w:r w:rsidRPr="00800070">
        <w:rPr>
          <w:rFonts w:ascii="Century Gothic" w:hAnsi="Century Gothic" w:cs="Tahoma"/>
          <w:sz w:val="22"/>
          <w:szCs w:val="22"/>
        </w:rPr>
        <w:lastRenderedPageBreak/>
        <w:t>All documentation relating to complaints or appeals should be archived for audit purposes within the Continuous Improvement Register and marked private.</w:t>
      </w:r>
    </w:p>
    <w:p w14:paraId="3DF15965" w14:textId="61866A47" w:rsidR="00800070" w:rsidRPr="00800070" w:rsidRDefault="00800070" w:rsidP="0001115E">
      <w:pPr>
        <w:pStyle w:val="ListParagraph"/>
        <w:widowControl/>
        <w:numPr>
          <w:ilvl w:val="0"/>
          <w:numId w:val="30"/>
        </w:numPr>
        <w:tabs>
          <w:tab w:val="left" w:pos="7710"/>
          <w:tab w:val="right" w:pos="8051"/>
        </w:tabs>
        <w:autoSpaceDE/>
        <w:autoSpaceDN/>
        <w:adjustRightInd/>
        <w:spacing w:before="120" w:after="120"/>
        <w:ind w:left="1134" w:hanging="567"/>
        <w:jc w:val="both"/>
        <w:rPr>
          <w:rFonts w:ascii="Century Gothic" w:hAnsi="Century Gothic" w:cs="Tahoma"/>
          <w:sz w:val="22"/>
          <w:szCs w:val="22"/>
        </w:rPr>
      </w:pPr>
      <w:r w:rsidRPr="00800070">
        <w:rPr>
          <w:rFonts w:ascii="Century Gothic" w:hAnsi="Century Gothic" w:cs="Tahoma"/>
          <w:sz w:val="22"/>
          <w:szCs w:val="22"/>
        </w:rPr>
        <w:t xml:space="preserve">Other legal redress; nothing in the complaints and appeals policy removes the right of any stakeholder to pursue other legal remedies. </w:t>
      </w:r>
    </w:p>
    <w:p w14:paraId="6EFF3EDF" w14:textId="37ADB8FB" w:rsidR="00800070" w:rsidRPr="00800070" w:rsidRDefault="00800070" w:rsidP="0001115E">
      <w:pPr>
        <w:widowControl/>
        <w:tabs>
          <w:tab w:val="left" w:pos="7710"/>
          <w:tab w:val="right" w:pos="8051"/>
        </w:tabs>
        <w:autoSpaceDE/>
        <w:autoSpaceDN/>
        <w:adjustRightInd/>
        <w:spacing w:before="120" w:after="120"/>
        <w:ind w:left="567"/>
        <w:jc w:val="both"/>
        <w:rPr>
          <w:rFonts w:ascii="Century Gothic" w:hAnsi="Century Gothic" w:cs="Tahoma"/>
          <w:sz w:val="22"/>
          <w:szCs w:val="22"/>
        </w:rPr>
      </w:pPr>
      <w:r w:rsidRPr="00800070">
        <w:rPr>
          <w:rFonts w:ascii="Century Gothic" w:hAnsi="Century Gothic" w:cs="Tahoma"/>
          <w:sz w:val="22"/>
          <w:szCs w:val="22"/>
        </w:rPr>
        <w:t xml:space="preserve">The </w:t>
      </w:r>
      <w:r w:rsidR="00C944F6">
        <w:rPr>
          <w:rFonts w:ascii="Century Gothic" w:hAnsi="Century Gothic" w:cs="Tahoma"/>
          <w:sz w:val="22"/>
          <w:szCs w:val="22"/>
        </w:rPr>
        <w:t>Chief Executive Officer</w:t>
      </w:r>
      <w:r w:rsidRPr="00800070">
        <w:rPr>
          <w:rFonts w:ascii="Century Gothic" w:hAnsi="Century Gothic" w:cs="Tahoma"/>
          <w:sz w:val="22"/>
          <w:szCs w:val="22"/>
        </w:rPr>
        <w:t xml:space="preserve"> will be the person responsible for the implementation and maintenance of the policy.</w:t>
      </w:r>
    </w:p>
    <w:p w14:paraId="511BE048" w14:textId="77777777" w:rsidR="00800070" w:rsidRPr="00800070" w:rsidRDefault="00800070" w:rsidP="00567C6D">
      <w:pPr>
        <w:pStyle w:val="Heading1"/>
        <w:numPr>
          <w:ilvl w:val="0"/>
          <w:numId w:val="32"/>
        </w:numPr>
        <w:ind w:left="567" w:hanging="567"/>
        <w:rPr>
          <w:rFonts w:ascii="Century Gothic" w:hAnsi="Century Gothic"/>
          <w:sz w:val="28"/>
          <w:szCs w:val="28"/>
        </w:rPr>
      </w:pPr>
      <w:r w:rsidRPr="00800070">
        <w:rPr>
          <w:rFonts w:ascii="Century Gothic" w:hAnsi="Century Gothic"/>
          <w:sz w:val="28"/>
          <w:szCs w:val="28"/>
        </w:rPr>
        <w:t>Complaint or appeal relating to bullying, harassment, sexual harassment or discrimination</w:t>
      </w:r>
    </w:p>
    <w:p w14:paraId="3577F9F5" w14:textId="77777777" w:rsidR="00800070" w:rsidRPr="00800070" w:rsidRDefault="00800070" w:rsidP="00567C6D">
      <w:pPr>
        <w:ind w:left="567"/>
        <w:rPr>
          <w:rFonts w:ascii="Century Gothic" w:hAnsi="Century Gothic" w:cs="Tahoma"/>
          <w:sz w:val="22"/>
          <w:szCs w:val="22"/>
        </w:rPr>
      </w:pPr>
      <w:r w:rsidRPr="00800070">
        <w:rPr>
          <w:rFonts w:ascii="Century Gothic" w:hAnsi="Century Gothic" w:cs="Tahoma"/>
          <w:sz w:val="22"/>
          <w:szCs w:val="22"/>
        </w:rPr>
        <w:t>Should a Stakeholder have a complaint or appeal relating to bullying, harassment, sexual harassment or discrimination, the following actions are to be taken:</w:t>
      </w:r>
    </w:p>
    <w:p w14:paraId="56BCF0A3" w14:textId="77777777" w:rsidR="00800070" w:rsidRPr="00800070" w:rsidRDefault="00800070" w:rsidP="00800070">
      <w:pPr>
        <w:rPr>
          <w:rFonts w:ascii="Century Gothic" w:hAnsi="Century Gothic" w:cs="Tahoma"/>
        </w:rPr>
      </w:pPr>
    </w:p>
    <w:p w14:paraId="296885BE" w14:textId="77777777" w:rsidR="00800070" w:rsidRPr="00800070" w:rsidRDefault="00800070" w:rsidP="00567C6D">
      <w:pPr>
        <w:pStyle w:val="BulletPoint1"/>
        <w:numPr>
          <w:ilvl w:val="0"/>
          <w:numId w:val="33"/>
        </w:numPr>
        <w:ind w:left="1134" w:hanging="567"/>
        <w:rPr>
          <w:b/>
          <w:color w:val="EE7418"/>
        </w:rPr>
      </w:pPr>
      <w:r w:rsidRPr="00800070">
        <w:rPr>
          <w:b/>
          <w:color w:val="EE7418"/>
        </w:rPr>
        <w:t>How do you make a complaint?</w:t>
      </w:r>
    </w:p>
    <w:p w14:paraId="29DF8C69"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cs="Arial"/>
          <w:sz w:val="22"/>
          <w:szCs w:val="22"/>
        </w:rPr>
        <w:t>While the College encourages individuals who believe that they are being sexually harassed or discriminated against to firmly and promptly notify the offender that his/her behaviour is unwelcome, the College also recognises that power and status disparities between an alleged harasser and a target may make such a confrontation impossible.  In the event that such informal, direct communication is ineffective or impossible, the following steps should be taken in reporting a sexual harassment or discrimination complaint.</w:t>
      </w:r>
    </w:p>
    <w:p w14:paraId="001A6F71" w14:textId="77777777" w:rsidR="00800070" w:rsidRPr="00800070" w:rsidRDefault="00800070" w:rsidP="00567C6D">
      <w:pPr>
        <w:pStyle w:val="ListParagraph"/>
        <w:widowControl/>
        <w:numPr>
          <w:ilvl w:val="3"/>
          <w:numId w:val="33"/>
        </w:numPr>
        <w:overflowPunct w:val="0"/>
        <w:spacing w:before="120" w:after="40"/>
        <w:ind w:left="2835" w:hanging="992"/>
        <w:contextualSpacing/>
        <w:jc w:val="both"/>
        <w:textAlignment w:val="baseline"/>
        <w:rPr>
          <w:rFonts w:ascii="Century Gothic" w:hAnsi="Century Gothic" w:cs="Arial"/>
          <w:sz w:val="22"/>
          <w:szCs w:val="22"/>
        </w:rPr>
      </w:pPr>
      <w:r w:rsidRPr="00800070">
        <w:rPr>
          <w:rFonts w:ascii="Century Gothic" w:hAnsi="Century Gothic" w:cs="Arial"/>
          <w:sz w:val="22"/>
          <w:szCs w:val="22"/>
        </w:rPr>
        <w:t>If you have any doubts as to whether or not the conduct complained of amounts to sexual harassment or discrimination, you should contact the College’s Equity Officer.</w:t>
      </w:r>
    </w:p>
    <w:p w14:paraId="1131E69E" w14:textId="77777777" w:rsidR="00800070" w:rsidRPr="00800070" w:rsidRDefault="00800070" w:rsidP="00567C6D">
      <w:pPr>
        <w:pStyle w:val="ListParagraph"/>
        <w:widowControl/>
        <w:numPr>
          <w:ilvl w:val="3"/>
          <w:numId w:val="33"/>
        </w:numPr>
        <w:overflowPunct w:val="0"/>
        <w:spacing w:before="120" w:after="40"/>
        <w:ind w:left="2835" w:hanging="992"/>
        <w:contextualSpacing/>
        <w:jc w:val="both"/>
        <w:textAlignment w:val="baseline"/>
        <w:rPr>
          <w:rFonts w:ascii="Century Gothic" w:hAnsi="Century Gothic" w:cs="Arial"/>
          <w:sz w:val="22"/>
          <w:szCs w:val="22"/>
        </w:rPr>
      </w:pPr>
      <w:r w:rsidRPr="00800070">
        <w:rPr>
          <w:rFonts w:ascii="Century Gothic" w:hAnsi="Century Gothic" w:cs="Arial"/>
          <w:sz w:val="22"/>
          <w:szCs w:val="22"/>
        </w:rPr>
        <w:t>A member/s of the College has the right to bring complaints to the Equity Officer of the College if they are being sexually harassed or discriminated against. Where the member/s of the College makes the complaint to a member of staff the member of staff is required to then inform the Equit</w:t>
      </w:r>
      <w:r w:rsidR="005F4997">
        <w:rPr>
          <w:rFonts w:ascii="Century Gothic" w:hAnsi="Century Gothic" w:cs="Arial"/>
          <w:sz w:val="22"/>
          <w:szCs w:val="22"/>
        </w:rPr>
        <w:t>y Officer. The Equity O</w:t>
      </w:r>
      <w:r w:rsidRPr="00800070">
        <w:rPr>
          <w:rFonts w:ascii="Century Gothic" w:hAnsi="Century Gothic" w:cs="Arial"/>
          <w:sz w:val="22"/>
          <w:szCs w:val="22"/>
        </w:rPr>
        <w:t>fficer will notify the CEO and the CEO will appoint an equity investigator to investigate the complaint.  Where a member/s of the College has a complaint against the Equity Officer the complaint can be made to the CEO of Tec-NQ.</w:t>
      </w:r>
    </w:p>
    <w:p w14:paraId="42690774" w14:textId="77777777" w:rsidR="00800070" w:rsidRDefault="00800070" w:rsidP="00567C6D">
      <w:pPr>
        <w:pStyle w:val="ListParagraph"/>
        <w:widowControl/>
        <w:numPr>
          <w:ilvl w:val="3"/>
          <w:numId w:val="33"/>
        </w:numPr>
        <w:overflowPunct w:val="0"/>
        <w:spacing w:before="120" w:after="40"/>
        <w:ind w:left="2835" w:hanging="992"/>
        <w:contextualSpacing/>
        <w:jc w:val="both"/>
        <w:textAlignment w:val="baseline"/>
        <w:rPr>
          <w:rFonts w:ascii="Century Gothic" w:hAnsi="Century Gothic" w:cs="Arial"/>
          <w:sz w:val="22"/>
          <w:szCs w:val="22"/>
        </w:rPr>
      </w:pPr>
      <w:r w:rsidRPr="00800070">
        <w:rPr>
          <w:rFonts w:ascii="Century Gothic" w:hAnsi="Century Gothic" w:cs="Arial"/>
          <w:sz w:val="22"/>
          <w:szCs w:val="22"/>
        </w:rPr>
        <w:t xml:space="preserve">The College will treat all harassment and discrimination complaints seriously and sympathetically.  We will attend to all complaints in a prompt and </w:t>
      </w:r>
      <w:r w:rsidRPr="00800070">
        <w:rPr>
          <w:rFonts w:ascii="Century Gothic" w:hAnsi="Century Gothic" w:cs="Arial"/>
          <w:b/>
          <w:sz w:val="22"/>
          <w:szCs w:val="22"/>
        </w:rPr>
        <w:t xml:space="preserve">confidential </w:t>
      </w:r>
      <w:r w:rsidRPr="00800070">
        <w:rPr>
          <w:rFonts w:ascii="Century Gothic" w:hAnsi="Century Gothic" w:cs="Arial"/>
          <w:sz w:val="22"/>
          <w:szCs w:val="22"/>
        </w:rPr>
        <w:t>manner and will limit the communication to those people who need to be informed in order to resolve the complaint.</w:t>
      </w:r>
    </w:p>
    <w:p w14:paraId="524FBCFF" w14:textId="77777777" w:rsidR="00800070" w:rsidRPr="00800070" w:rsidRDefault="00800070" w:rsidP="00800070">
      <w:pPr>
        <w:pStyle w:val="ListParagraph"/>
        <w:widowControl/>
        <w:overflowPunct w:val="0"/>
        <w:spacing w:before="120" w:after="40"/>
        <w:ind w:left="2520"/>
        <w:contextualSpacing/>
        <w:jc w:val="both"/>
        <w:textAlignment w:val="baseline"/>
        <w:rPr>
          <w:rFonts w:ascii="Century Gothic" w:hAnsi="Century Gothic" w:cs="Arial"/>
          <w:sz w:val="22"/>
          <w:szCs w:val="22"/>
        </w:rPr>
      </w:pPr>
    </w:p>
    <w:p w14:paraId="5812561B" w14:textId="77777777" w:rsidR="00800070" w:rsidRPr="00800070" w:rsidRDefault="00800070" w:rsidP="00567C6D">
      <w:pPr>
        <w:pStyle w:val="ListParagraph"/>
        <w:widowControl/>
        <w:numPr>
          <w:ilvl w:val="1"/>
          <w:numId w:val="33"/>
        </w:numPr>
        <w:overflowPunct w:val="0"/>
        <w:spacing w:before="120" w:after="40"/>
        <w:ind w:left="1134" w:hanging="567"/>
        <w:contextualSpacing/>
        <w:jc w:val="both"/>
        <w:textAlignment w:val="baseline"/>
        <w:rPr>
          <w:rFonts w:ascii="Century Gothic" w:hAnsi="Century Gothic" w:cs="Arial"/>
          <w:b/>
          <w:color w:val="EE7418"/>
          <w:szCs w:val="22"/>
        </w:rPr>
      </w:pPr>
      <w:r w:rsidRPr="00800070">
        <w:rPr>
          <w:rFonts w:ascii="Century Gothic" w:hAnsi="Century Gothic" w:cs="Arial"/>
          <w:b/>
          <w:color w:val="EE7418"/>
          <w:szCs w:val="22"/>
        </w:rPr>
        <w:t>Should I keep a record of the conduct or behaviour?</w:t>
      </w:r>
    </w:p>
    <w:p w14:paraId="527E30FC" w14:textId="77777777" w:rsidR="00800070" w:rsidRPr="00800070" w:rsidRDefault="00800070" w:rsidP="00567C6D">
      <w:pPr>
        <w:pStyle w:val="ListParagraph"/>
        <w:widowControl/>
        <w:numPr>
          <w:ilvl w:val="2"/>
          <w:numId w:val="33"/>
        </w:numPr>
        <w:overflowPunct w:val="0"/>
        <w:spacing w:before="120" w:after="40"/>
        <w:ind w:hanging="666"/>
        <w:contextualSpacing/>
        <w:jc w:val="both"/>
        <w:textAlignment w:val="baseline"/>
        <w:rPr>
          <w:rFonts w:ascii="Century Gothic" w:hAnsi="Century Gothic" w:cs="Arial"/>
          <w:sz w:val="22"/>
          <w:szCs w:val="22"/>
        </w:rPr>
      </w:pPr>
      <w:r w:rsidRPr="00800070">
        <w:rPr>
          <w:rFonts w:ascii="Century Gothic" w:hAnsi="Century Gothic" w:cs="Arial"/>
          <w:sz w:val="22"/>
          <w:szCs w:val="22"/>
        </w:rPr>
        <w:t>An accurate record of the objectionable behaviour or misconduct is needed to resolve a formal complaint of discrimination or sexual harassment. Individuals who believe that they have been, or are currently being, harassed should maintain a record of objectionable conduct in order to prepare effectively and substantiate their allegations.</w:t>
      </w:r>
    </w:p>
    <w:p w14:paraId="4E2A11F5" w14:textId="77777777" w:rsidR="00800070" w:rsidRPr="00800070" w:rsidRDefault="00800070" w:rsidP="00567C6D">
      <w:pPr>
        <w:pStyle w:val="ListParagraph"/>
        <w:widowControl/>
        <w:numPr>
          <w:ilvl w:val="2"/>
          <w:numId w:val="33"/>
        </w:numPr>
        <w:overflowPunct w:val="0"/>
        <w:spacing w:before="120" w:after="40"/>
        <w:ind w:hanging="666"/>
        <w:contextualSpacing/>
        <w:jc w:val="both"/>
        <w:textAlignment w:val="baseline"/>
        <w:rPr>
          <w:rFonts w:ascii="Century Gothic" w:hAnsi="Century Gothic" w:cs="Arial"/>
          <w:sz w:val="22"/>
          <w:szCs w:val="22"/>
        </w:rPr>
      </w:pPr>
      <w:r w:rsidRPr="00800070">
        <w:rPr>
          <w:rFonts w:ascii="Century Gothic" w:hAnsi="Century Gothic" w:cs="Arial"/>
          <w:sz w:val="22"/>
          <w:szCs w:val="22"/>
        </w:rPr>
        <w:t>While the College</w:t>
      </w:r>
      <w:r w:rsidRPr="00800070">
        <w:rPr>
          <w:rFonts w:ascii="Century Gothic" w:hAnsi="Century Gothic" w:cs="Arial"/>
          <w:b/>
          <w:sz w:val="22"/>
          <w:szCs w:val="22"/>
        </w:rPr>
        <w:t xml:space="preserve"> </w:t>
      </w:r>
      <w:r w:rsidRPr="00800070">
        <w:rPr>
          <w:rFonts w:ascii="Century Gothic" w:hAnsi="Century Gothic" w:cs="Arial"/>
          <w:sz w:val="22"/>
          <w:szCs w:val="22"/>
        </w:rPr>
        <w:t>encourages individuals to keep written notes in order to accurately record offensive conduct or behaviour, the employer would like to highlight to all workers that, in the event that legal action is taken, the complainant’s written notes might not be considered privileged or confidential information.</w:t>
      </w:r>
    </w:p>
    <w:p w14:paraId="3EFFB8C0" w14:textId="77777777" w:rsidR="00800070" w:rsidRPr="00800070" w:rsidRDefault="00800070" w:rsidP="00800070">
      <w:pPr>
        <w:pStyle w:val="ListParagraph"/>
        <w:widowControl/>
        <w:overflowPunct w:val="0"/>
        <w:spacing w:before="120" w:after="40"/>
        <w:ind w:left="1800"/>
        <w:contextualSpacing/>
        <w:jc w:val="both"/>
        <w:textAlignment w:val="baseline"/>
        <w:rPr>
          <w:rFonts w:ascii="Century Gothic" w:hAnsi="Century Gothic" w:cs="Arial"/>
          <w:szCs w:val="22"/>
        </w:rPr>
      </w:pPr>
    </w:p>
    <w:p w14:paraId="735F61EF" w14:textId="77777777" w:rsidR="00800070" w:rsidRPr="00800070" w:rsidRDefault="00800070" w:rsidP="00567C6D">
      <w:pPr>
        <w:pStyle w:val="ListParagraph"/>
        <w:widowControl/>
        <w:numPr>
          <w:ilvl w:val="1"/>
          <w:numId w:val="33"/>
        </w:numPr>
        <w:overflowPunct w:val="0"/>
        <w:spacing w:before="120" w:after="40"/>
        <w:ind w:left="1134" w:hanging="567"/>
        <w:contextualSpacing/>
        <w:jc w:val="both"/>
        <w:textAlignment w:val="baseline"/>
        <w:rPr>
          <w:rFonts w:ascii="Century Gothic" w:hAnsi="Century Gothic" w:cs="Arial"/>
          <w:b/>
          <w:color w:val="EE7418"/>
          <w:szCs w:val="22"/>
        </w:rPr>
      </w:pPr>
      <w:r w:rsidRPr="00800070">
        <w:rPr>
          <w:rFonts w:ascii="Century Gothic" w:hAnsi="Century Gothic" w:cs="Arial"/>
          <w:b/>
          <w:color w:val="EE7418"/>
          <w:szCs w:val="22"/>
        </w:rPr>
        <w:lastRenderedPageBreak/>
        <w:t>What does the Equity Officer do?</w:t>
      </w:r>
    </w:p>
    <w:p w14:paraId="2D3CF2E7"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cs="Arial"/>
          <w:sz w:val="22"/>
          <w:szCs w:val="22"/>
        </w:rPr>
        <w:t xml:space="preserve">The Equity Officer will listen to your complaint seriously and sympathetically.  You will be given support and offered counselling. The Equity Officer will be impartial and will not </w:t>
      </w:r>
      <w:r w:rsidR="00BA5AD7">
        <w:rPr>
          <w:rFonts w:ascii="Century Gothic" w:hAnsi="Century Gothic" w:cs="Arial"/>
          <w:sz w:val="22"/>
          <w:szCs w:val="22"/>
        </w:rPr>
        <w:t>investigate</w:t>
      </w:r>
      <w:r w:rsidRPr="00800070">
        <w:rPr>
          <w:rFonts w:ascii="Century Gothic" w:hAnsi="Century Gothic" w:cs="Arial"/>
          <w:sz w:val="22"/>
          <w:szCs w:val="22"/>
        </w:rPr>
        <w:t xml:space="preserve"> your complaint</w:t>
      </w:r>
      <w:r w:rsidR="00BA5AD7">
        <w:rPr>
          <w:rFonts w:ascii="Century Gothic" w:hAnsi="Century Gothic" w:cs="Arial"/>
          <w:sz w:val="22"/>
          <w:szCs w:val="22"/>
        </w:rPr>
        <w:t>, the</w:t>
      </w:r>
      <w:r w:rsidR="0001115E">
        <w:rPr>
          <w:rFonts w:ascii="Century Gothic" w:hAnsi="Century Gothic" w:cs="Arial"/>
          <w:sz w:val="22"/>
          <w:szCs w:val="22"/>
        </w:rPr>
        <w:t>y</w:t>
      </w:r>
      <w:r w:rsidR="00BA5AD7">
        <w:rPr>
          <w:rFonts w:ascii="Century Gothic" w:hAnsi="Century Gothic" w:cs="Arial"/>
          <w:sz w:val="22"/>
          <w:szCs w:val="22"/>
        </w:rPr>
        <w:t xml:space="preserve"> are there for advice and guidance purposes only</w:t>
      </w:r>
      <w:r w:rsidRPr="00800070">
        <w:rPr>
          <w:rFonts w:ascii="Century Gothic" w:hAnsi="Century Gothic" w:cs="Arial"/>
          <w:sz w:val="22"/>
          <w:szCs w:val="22"/>
        </w:rPr>
        <w:t xml:space="preserve">. You may bring another person to the </w:t>
      </w:r>
      <w:r w:rsidR="00BA5AD7">
        <w:rPr>
          <w:rFonts w:ascii="Century Gothic" w:hAnsi="Century Gothic" w:cs="Arial"/>
          <w:sz w:val="22"/>
          <w:szCs w:val="22"/>
        </w:rPr>
        <w:t>meeting</w:t>
      </w:r>
      <w:r w:rsidR="00BA5AD7" w:rsidRPr="00800070">
        <w:rPr>
          <w:rFonts w:ascii="Century Gothic" w:hAnsi="Century Gothic" w:cs="Arial"/>
          <w:sz w:val="22"/>
          <w:szCs w:val="22"/>
        </w:rPr>
        <w:t xml:space="preserve"> </w:t>
      </w:r>
      <w:r w:rsidRPr="00800070">
        <w:rPr>
          <w:rFonts w:ascii="Century Gothic" w:hAnsi="Century Gothic" w:cs="Arial"/>
          <w:sz w:val="22"/>
          <w:szCs w:val="22"/>
        </w:rPr>
        <w:t>with you should you wish. If you have poor English, advise the Equity Officer before the first interview so that he/she can arrange for someone to interpret.</w:t>
      </w:r>
    </w:p>
    <w:p w14:paraId="163F631C"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cs="Arial"/>
          <w:sz w:val="22"/>
          <w:szCs w:val="22"/>
          <w:shd w:val="clear" w:color="auto" w:fill="FFFFFF"/>
        </w:rPr>
        <w:t>To promote a discrimination and harassment free workplace;</w:t>
      </w:r>
    </w:p>
    <w:p w14:paraId="18C9DED3"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Behave as a positive role model of workplace behaviour;</w:t>
      </w:r>
    </w:p>
    <w:p w14:paraId="1375FA3B"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Listen to the concerns of staff who believe they are subjected to harassment or discrimination;</w:t>
      </w:r>
    </w:p>
    <w:p w14:paraId="300D580A"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Understand the role of agencies and services that you provide as options to staff;</w:t>
      </w:r>
    </w:p>
    <w:p w14:paraId="0AF750BA"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Give information on options available to staff who believe they are being subjected to discrimination or harassment;</w:t>
      </w:r>
    </w:p>
    <w:p w14:paraId="4CE0A1EC"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Listen and discuss options for resolving a complaint including contact details of organisations where  staff might choose to consult;</w:t>
      </w:r>
    </w:p>
    <w:p w14:paraId="60B0B6F8"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Allow the employee to choose the option/s most suitable to them;</w:t>
      </w:r>
    </w:p>
    <w:p w14:paraId="766838EF"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Maintain confidentiality and be impartial;</w:t>
      </w:r>
    </w:p>
    <w:p w14:paraId="175D17CC"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Act as a resource for providing  information to any staff member about the nature and effects of discrimination and harassment;</w:t>
      </w:r>
    </w:p>
    <w:p w14:paraId="6966A108"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Support the employee to access applicable policies and procedures and explain the content of these documents if necessary;</w:t>
      </w:r>
    </w:p>
    <w:p w14:paraId="213CAB64"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Advise the employee to use appropriate complaint procedures and reporting and only discuss the issue with those who need to know to avoid any risk of defamation;</w:t>
      </w:r>
    </w:p>
    <w:p w14:paraId="2F87DBFE"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Explain internal complaint procedures and resolution mechanisms;</w:t>
      </w:r>
    </w:p>
    <w:p w14:paraId="0A0F6FC0"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Provide de-identifying  statistical data  to management about behaviours that are unlawful or breach the Code of Conduct;</w:t>
      </w:r>
    </w:p>
    <w:p w14:paraId="0D3ECF60"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Give confidential and timely information to management about issues in the workplace that indicate an environment where harassment and discrimination occur and about the risks of complaints or potential complaints arising and make recommendations for action;</w:t>
      </w:r>
    </w:p>
    <w:p w14:paraId="3DA65950"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Encourage the reporting of behaviour which breaches the discrimination and harassment policy;</w:t>
      </w:r>
    </w:p>
    <w:p w14:paraId="31BD17D2"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sz w:val="22"/>
          <w:szCs w:val="22"/>
        </w:rPr>
        <w:t>Assist in promoting Discrimination and Harassment Prevention and Grievance Resolution Policies where appropriate.</w:t>
      </w:r>
    </w:p>
    <w:p w14:paraId="3E47B140"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cs="Arial"/>
          <w:sz w:val="22"/>
          <w:szCs w:val="22"/>
        </w:rPr>
        <w:t xml:space="preserve">The Equity Officer will investigate your claim promptly and confidentially and will limit the communication to those people who need to be informed in order to resolve the complaint. </w:t>
      </w:r>
    </w:p>
    <w:p w14:paraId="5F67B58C" w14:textId="77777777" w:rsidR="00800070" w:rsidRPr="00800070" w:rsidRDefault="00800070" w:rsidP="00800070">
      <w:pPr>
        <w:pStyle w:val="ListParagraph"/>
        <w:widowControl/>
        <w:overflowPunct w:val="0"/>
        <w:spacing w:before="120" w:after="40"/>
        <w:ind w:left="1800"/>
        <w:contextualSpacing/>
        <w:jc w:val="both"/>
        <w:textAlignment w:val="baseline"/>
        <w:rPr>
          <w:rFonts w:ascii="Century Gothic" w:hAnsi="Century Gothic" w:cs="Arial"/>
          <w:sz w:val="22"/>
          <w:szCs w:val="22"/>
        </w:rPr>
      </w:pPr>
    </w:p>
    <w:p w14:paraId="28AC98C6" w14:textId="77777777" w:rsidR="00800070" w:rsidRPr="00800070" w:rsidRDefault="00800070" w:rsidP="00567C6D">
      <w:pPr>
        <w:pStyle w:val="ListParagraph"/>
        <w:widowControl/>
        <w:numPr>
          <w:ilvl w:val="1"/>
          <w:numId w:val="33"/>
        </w:numPr>
        <w:overflowPunct w:val="0"/>
        <w:spacing w:before="120" w:after="40"/>
        <w:ind w:left="1134" w:hanging="567"/>
        <w:contextualSpacing/>
        <w:jc w:val="both"/>
        <w:textAlignment w:val="baseline"/>
        <w:rPr>
          <w:rFonts w:ascii="Century Gothic" w:hAnsi="Century Gothic" w:cs="Arial"/>
          <w:b/>
          <w:color w:val="EE7418"/>
          <w:sz w:val="22"/>
          <w:szCs w:val="22"/>
          <w:u w:val="single"/>
        </w:rPr>
      </w:pPr>
      <w:bookmarkStart w:id="0" w:name="_Toc228771309"/>
      <w:r w:rsidRPr="00800070">
        <w:rPr>
          <w:rFonts w:ascii="Century Gothic" w:hAnsi="Century Gothic" w:cs="Arial"/>
          <w:b/>
          <w:color w:val="EE7418"/>
          <w:sz w:val="22"/>
          <w:szCs w:val="22"/>
        </w:rPr>
        <w:t>What investigations will be carried out?</w:t>
      </w:r>
      <w:bookmarkEnd w:id="0"/>
    </w:p>
    <w:p w14:paraId="006DA067"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cs="Arial"/>
          <w:sz w:val="22"/>
          <w:szCs w:val="22"/>
        </w:rPr>
        <w:t>On receipt of a complaint the college will act in line with the complaints and appeals policy and procedure;</w:t>
      </w:r>
    </w:p>
    <w:p w14:paraId="08AF32F0"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cs="Arial"/>
          <w:sz w:val="22"/>
          <w:szCs w:val="22"/>
        </w:rPr>
        <w:t xml:space="preserve">All complaints will be investigated impartially and action will be taken by the College to ensure that the conduct does not continue.  Every endeavour will be taken to ensure that no complainant or witness is victimised in any way as a result of a complaint having been made, regardless of the outcome of the complaint. </w:t>
      </w:r>
    </w:p>
    <w:p w14:paraId="4441D869" w14:textId="77777777" w:rsidR="00800070" w:rsidRDefault="00800070" w:rsidP="00800070">
      <w:pPr>
        <w:pStyle w:val="ListParagraph"/>
        <w:widowControl/>
        <w:overflowPunct w:val="0"/>
        <w:spacing w:before="120" w:after="40"/>
        <w:ind w:left="1800"/>
        <w:contextualSpacing/>
        <w:jc w:val="both"/>
        <w:textAlignment w:val="baseline"/>
        <w:rPr>
          <w:rFonts w:ascii="Century Gothic" w:hAnsi="Century Gothic" w:cs="Arial"/>
          <w:sz w:val="22"/>
          <w:szCs w:val="22"/>
        </w:rPr>
      </w:pPr>
    </w:p>
    <w:p w14:paraId="6741E626" w14:textId="77777777" w:rsidR="00DB08F2" w:rsidRPr="00800070" w:rsidRDefault="00DB08F2" w:rsidP="00800070">
      <w:pPr>
        <w:pStyle w:val="ListParagraph"/>
        <w:widowControl/>
        <w:overflowPunct w:val="0"/>
        <w:spacing w:before="120" w:after="40"/>
        <w:ind w:left="1800"/>
        <w:contextualSpacing/>
        <w:jc w:val="both"/>
        <w:textAlignment w:val="baseline"/>
        <w:rPr>
          <w:rFonts w:ascii="Century Gothic" w:hAnsi="Century Gothic" w:cs="Arial"/>
          <w:sz w:val="22"/>
          <w:szCs w:val="22"/>
        </w:rPr>
      </w:pPr>
    </w:p>
    <w:p w14:paraId="2D181477" w14:textId="77777777" w:rsidR="00800070" w:rsidRPr="00800070" w:rsidRDefault="00800070" w:rsidP="00567C6D">
      <w:pPr>
        <w:pStyle w:val="ListParagraph"/>
        <w:widowControl/>
        <w:numPr>
          <w:ilvl w:val="1"/>
          <w:numId w:val="33"/>
        </w:numPr>
        <w:overflowPunct w:val="0"/>
        <w:spacing w:before="120" w:after="40"/>
        <w:ind w:left="1134" w:hanging="567"/>
        <w:contextualSpacing/>
        <w:jc w:val="both"/>
        <w:textAlignment w:val="baseline"/>
        <w:rPr>
          <w:rFonts w:ascii="Century Gothic" w:hAnsi="Century Gothic" w:cs="Arial"/>
          <w:b/>
          <w:color w:val="EE7418"/>
          <w:sz w:val="22"/>
          <w:szCs w:val="22"/>
        </w:rPr>
      </w:pPr>
      <w:bookmarkStart w:id="1" w:name="_Toc228771310"/>
      <w:r w:rsidRPr="00800070">
        <w:rPr>
          <w:rFonts w:ascii="Century Gothic" w:hAnsi="Century Gothic" w:cs="Arial"/>
          <w:b/>
          <w:color w:val="EE7418"/>
          <w:sz w:val="22"/>
          <w:szCs w:val="22"/>
        </w:rPr>
        <w:lastRenderedPageBreak/>
        <w:t>The Equity Investigator will:</w:t>
      </w:r>
      <w:bookmarkEnd w:id="1"/>
    </w:p>
    <w:p w14:paraId="0FD5F2FF"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cs="Arial"/>
          <w:sz w:val="22"/>
          <w:szCs w:val="22"/>
        </w:rPr>
        <w:t>Interview the alleged offender or respondent.</w:t>
      </w:r>
    </w:p>
    <w:p w14:paraId="1DD7EB58"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cs="Arial"/>
          <w:sz w:val="22"/>
          <w:szCs w:val="22"/>
        </w:rPr>
        <w:t>Put your allegations to the respondent and advise that he/she intends to make a full inquiry.</w:t>
      </w:r>
    </w:p>
    <w:p w14:paraId="7F6C461D"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cs="Arial"/>
          <w:sz w:val="22"/>
          <w:szCs w:val="22"/>
        </w:rPr>
        <w:t>Give the respondent the opportunity to respond fully to your allegations.</w:t>
      </w:r>
    </w:p>
    <w:p w14:paraId="77CABABF"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cs="Arial"/>
          <w:sz w:val="22"/>
          <w:szCs w:val="22"/>
        </w:rPr>
        <w:t>Take statements from witnesses to the incident and endeavour to keep their involvement with the investigation to the minimum necessary to establish the facts.</w:t>
      </w:r>
    </w:p>
    <w:p w14:paraId="376B271A"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cs="Arial"/>
          <w:sz w:val="22"/>
          <w:szCs w:val="22"/>
        </w:rPr>
        <w:t xml:space="preserve">Discuss and decide on action with relevant executive manager or CEO. </w:t>
      </w:r>
    </w:p>
    <w:p w14:paraId="24C7D1B6" w14:textId="77777777" w:rsidR="00800070" w:rsidRPr="00800070" w:rsidRDefault="00800070" w:rsidP="00800070">
      <w:pPr>
        <w:pStyle w:val="ListParagraph"/>
        <w:widowControl/>
        <w:numPr>
          <w:ilvl w:val="2"/>
          <w:numId w:val="33"/>
        </w:numPr>
        <w:overflowPunct w:val="0"/>
        <w:spacing w:before="120" w:after="40"/>
        <w:contextualSpacing/>
        <w:jc w:val="both"/>
        <w:textAlignment w:val="baseline"/>
        <w:rPr>
          <w:rFonts w:ascii="Century Gothic" w:hAnsi="Century Gothic" w:cs="Arial"/>
          <w:sz w:val="22"/>
          <w:szCs w:val="22"/>
        </w:rPr>
      </w:pPr>
      <w:r w:rsidRPr="00800070">
        <w:rPr>
          <w:rFonts w:ascii="Century Gothic" w:hAnsi="Century Gothic" w:cs="Arial"/>
          <w:sz w:val="22"/>
          <w:szCs w:val="22"/>
        </w:rPr>
        <w:t>Record all information on the Investigation Report form and record in the Complaints/Improvement Register.</w:t>
      </w:r>
    </w:p>
    <w:p w14:paraId="20C4EE9D" w14:textId="77777777" w:rsidR="00800070" w:rsidRPr="00800070" w:rsidRDefault="00800070" w:rsidP="00800070">
      <w:pPr>
        <w:pStyle w:val="ListParagraph"/>
        <w:widowControl/>
        <w:overflowPunct w:val="0"/>
        <w:spacing w:before="120" w:after="40"/>
        <w:ind w:left="1800"/>
        <w:contextualSpacing/>
        <w:jc w:val="both"/>
        <w:textAlignment w:val="baseline"/>
        <w:rPr>
          <w:rFonts w:ascii="Century Gothic" w:hAnsi="Century Gothic" w:cs="Arial"/>
          <w:b/>
          <w:szCs w:val="22"/>
        </w:rPr>
      </w:pPr>
    </w:p>
    <w:p w14:paraId="3E02B90E" w14:textId="77777777" w:rsidR="00800070" w:rsidRPr="00800070" w:rsidRDefault="00800070" w:rsidP="00567C6D">
      <w:pPr>
        <w:pStyle w:val="ListParagraph"/>
        <w:widowControl/>
        <w:numPr>
          <w:ilvl w:val="1"/>
          <w:numId w:val="33"/>
        </w:numPr>
        <w:overflowPunct w:val="0"/>
        <w:spacing w:before="120" w:after="40"/>
        <w:ind w:left="1134" w:hanging="567"/>
        <w:contextualSpacing/>
        <w:jc w:val="both"/>
        <w:textAlignment w:val="baseline"/>
        <w:rPr>
          <w:rFonts w:ascii="Century Gothic" w:hAnsi="Century Gothic" w:cs="Arial"/>
          <w:b/>
          <w:color w:val="EE7418"/>
          <w:szCs w:val="22"/>
        </w:rPr>
      </w:pPr>
      <w:bookmarkStart w:id="2" w:name="_Toc228771311"/>
      <w:r w:rsidRPr="00800070">
        <w:rPr>
          <w:rFonts w:ascii="Century Gothic" w:hAnsi="Century Gothic" w:cs="Arial"/>
          <w:b/>
          <w:color w:val="EE7418"/>
          <w:szCs w:val="22"/>
        </w:rPr>
        <w:t>What happens when the investigations are completed?</w:t>
      </w:r>
      <w:bookmarkEnd w:id="2"/>
    </w:p>
    <w:p w14:paraId="09821486" w14:textId="77777777" w:rsidR="00800070" w:rsidRPr="00800070" w:rsidRDefault="00800070" w:rsidP="00800070">
      <w:pPr>
        <w:pStyle w:val="ListParagraph"/>
        <w:widowControl/>
        <w:numPr>
          <w:ilvl w:val="2"/>
          <w:numId w:val="0"/>
        </w:numPr>
        <w:tabs>
          <w:tab w:val="left" w:pos="1843"/>
        </w:tabs>
        <w:overflowPunct w:val="0"/>
        <w:spacing w:before="120" w:after="40"/>
        <w:ind w:left="1843" w:hanging="709"/>
        <w:contextualSpacing/>
        <w:jc w:val="both"/>
        <w:textAlignment w:val="baseline"/>
        <w:rPr>
          <w:rFonts w:ascii="Century Gothic" w:hAnsi="Century Gothic" w:cs="Arial"/>
          <w:sz w:val="22"/>
          <w:szCs w:val="22"/>
        </w:rPr>
      </w:pPr>
      <w:r w:rsidRPr="00800070">
        <w:rPr>
          <w:rFonts w:ascii="Century Gothic" w:hAnsi="Century Gothic" w:cs="Arial"/>
          <w:sz w:val="22"/>
          <w:szCs w:val="22"/>
        </w:rPr>
        <w:t>1.6.1   Once the investigation has been completed, the Equity Investigator will:</w:t>
      </w:r>
    </w:p>
    <w:p w14:paraId="5E5A0243" w14:textId="77777777" w:rsidR="00800070" w:rsidRPr="00800070" w:rsidRDefault="00800070" w:rsidP="00800070">
      <w:pPr>
        <w:pStyle w:val="ListParagraph"/>
        <w:widowControl/>
        <w:numPr>
          <w:ilvl w:val="1"/>
          <w:numId w:val="34"/>
        </w:numPr>
        <w:tabs>
          <w:tab w:val="left" w:pos="1843"/>
        </w:tabs>
        <w:autoSpaceDE/>
        <w:autoSpaceDN/>
        <w:adjustRightInd/>
        <w:spacing w:before="120" w:after="40"/>
        <w:ind w:left="2410" w:hanging="567"/>
        <w:contextualSpacing/>
        <w:jc w:val="both"/>
        <w:rPr>
          <w:rFonts w:ascii="Century Gothic" w:hAnsi="Century Gothic"/>
          <w:sz w:val="22"/>
          <w:szCs w:val="22"/>
        </w:rPr>
      </w:pPr>
      <w:r w:rsidRPr="00800070">
        <w:rPr>
          <w:rFonts w:ascii="Century Gothic" w:hAnsi="Century Gothic"/>
          <w:sz w:val="22"/>
          <w:szCs w:val="22"/>
        </w:rPr>
        <w:t>Provide a written report to the complainant, respondent and relevant executive manager or CEO.</w:t>
      </w:r>
    </w:p>
    <w:p w14:paraId="3E15BD46" w14:textId="77777777" w:rsidR="00800070" w:rsidRPr="00800070" w:rsidRDefault="00800070" w:rsidP="00800070">
      <w:pPr>
        <w:pStyle w:val="ListParagraph"/>
        <w:widowControl/>
        <w:numPr>
          <w:ilvl w:val="1"/>
          <w:numId w:val="34"/>
        </w:numPr>
        <w:tabs>
          <w:tab w:val="left" w:pos="1843"/>
        </w:tabs>
        <w:autoSpaceDE/>
        <w:autoSpaceDN/>
        <w:adjustRightInd/>
        <w:spacing w:before="120" w:after="40"/>
        <w:ind w:left="2410" w:hanging="567"/>
        <w:contextualSpacing/>
        <w:jc w:val="both"/>
        <w:rPr>
          <w:rFonts w:ascii="Century Gothic" w:hAnsi="Century Gothic"/>
          <w:sz w:val="22"/>
          <w:szCs w:val="22"/>
        </w:rPr>
      </w:pPr>
      <w:r w:rsidRPr="00800070">
        <w:rPr>
          <w:rFonts w:ascii="Century Gothic" w:hAnsi="Century Gothic"/>
          <w:sz w:val="22"/>
          <w:szCs w:val="22"/>
        </w:rPr>
        <w:t>If possible, make a finding as to whether or not there has in fact been sexual harassment or discrimination.</w:t>
      </w:r>
    </w:p>
    <w:p w14:paraId="630B06B6" w14:textId="78C5E402" w:rsidR="00800070" w:rsidRPr="00800070" w:rsidRDefault="00800070" w:rsidP="00800070">
      <w:pPr>
        <w:widowControl/>
        <w:tabs>
          <w:tab w:val="left" w:pos="1134"/>
          <w:tab w:val="left" w:pos="1843"/>
        </w:tabs>
        <w:autoSpaceDE/>
        <w:autoSpaceDN/>
        <w:adjustRightInd/>
        <w:spacing w:before="120" w:after="40"/>
        <w:ind w:left="1843" w:hanging="709"/>
        <w:contextualSpacing/>
        <w:jc w:val="both"/>
        <w:rPr>
          <w:rFonts w:ascii="Century Gothic" w:hAnsi="Century Gothic"/>
          <w:sz w:val="22"/>
          <w:szCs w:val="22"/>
        </w:rPr>
      </w:pPr>
      <w:r w:rsidRPr="00800070">
        <w:rPr>
          <w:rFonts w:ascii="Century Gothic" w:hAnsi="Century Gothic"/>
          <w:sz w:val="22"/>
          <w:szCs w:val="22"/>
        </w:rPr>
        <w:t xml:space="preserve"> 1.6.2</w:t>
      </w:r>
      <w:r w:rsidRPr="00800070">
        <w:rPr>
          <w:rFonts w:ascii="Century Gothic" w:hAnsi="Century Gothic"/>
          <w:sz w:val="22"/>
          <w:szCs w:val="22"/>
        </w:rPr>
        <w:tab/>
        <w:t>Any one party involved in the investigation should not approach another party to discuss the investigation. Conversations and interactions should be kept to a minimum and only occur when imperative to working matters.</w:t>
      </w:r>
    </w:p>
    <w:p w14:paraId="390D5D9E" w14:textId="77777777" w:rsidR="00800070" w:rsidRPr="00800070" w:rsidRDefault="00800070" w:rsidP="00800070">
      <w:pPr>
        <w:widowControl/>
        <w:tabs>
          <w:tab w:val="left" w:pos="1134"/>
          <w:tab w:val="left" w:pos="1701"/>
        </w:tabs>
        <w:autoSpaceDE/>
        <w:autoSpaceDN/>
        <w:adjustRightInd/>
        <w:spacing w:before="120" w:after="40"/>
        <w:ind w:left="1701" w:hanging="567"/>
        <w:contextualSpacing/>
        <w:jc w:val="both"/>
        <w:rPr>
          <w:rFonts w:ascii="Century Gothic" w:hAnsi="Century Gothic"/>
          <w:szCs w:val="22"/>
        </w:rPr>
      </w:pPr>
    </w:p>
    <w:p w14:paraId="50CD46A5" w14:textId="77777777" w:rsidR="00800070" w:rsidRPr="00800070" w:rsidRDefault="00800070" w:rsidP="00567C6D">
      <w:pPr>
        <w:pStyle w:val="ListParagraph"/>
        <w:widowControl/>
        <w:numPr>
          <w:ilvl w:val="1"/>
          <w:numId w:val="0"/>
        </w:numPr>
        <w:overflowPunct w:val="0"/>
        <w:ind w:left="1134" w:hanging="567"/>
        <w:contextualSpacing/>
        <w:jc w:val="both"/>
        <w:textAlignment w:val="baseline"/>
        <w:rPr>
          <w:rFonts w:ascii="Century Gothic" w:hAnsi="Century Gothic" w:cs="Arial"/>
          <w:b/>
          <w:color w:val="EE7418"/>
          <w:szCs w:val="22"/>
        </w:rPr>
      </w:pPr>
      <w:bookmarkStart w:id="3" w:name="_Toc228771312"/>
      <w:r w:rsidRPr="00800070">
        <w:rPr>
          <w:rFonts w:ascii="Century Gothic" w:hAnsi="Century Gothic" w:cs="Arial"/>
          <w:b/>
          <w:color w:val="EE7418"/>
          <w:szCs w:val="22"/>
        </w:rPr>
        <w:t xml:space="preserve">1.7  </w:t>
      </w:r>
      <w:r w:rsidRPr="00800070">
        <w:rPr>
          <w:rFonts w:ascii="Century Gothic" w:hAnsi="Century Gothic" w:cs="Arial"/>
          <w:b/>
          <w:color w:val="EE7418"/>
          <w:szCs w:val="22"/>
        </w:rPr>
        <w:tab/>
        <w:t>What happens if the complaint is substantiated?</w:t>
      </w:r>
      <w:bookmarkEnd w:id="3"/>
    </w:p>
    <w:p w14:paraId="6E1C1662" w14:textId="77777777" w:rsidR="00800070" w:rsidRPr="00800070" w:rsidRDefault="00800070" w:rsidP="00567C6D">
      <w:pPr>
        <w:pStyle w:val="ListParagraph"/>
        <w:widowControl/>
        <w:numPr>
          <w:ilvl w:val="2"/>
          <w:numId w:val="0"/>
        </w:numPr>
        <w:overflowPunct w:val="0"/>
        <w:spacing w:before="120" w:after="40"/>
        <w:ind w:left="1134" w:firstLine="22"/>
        <w:contextualSpacing/>
        <w:jc w:val="both"/>
        <w:textAlignment w:val="baseline"/>
        <w:rPr>
          <w:rFonts w:ascii="Century Gothic" w:hAnsi="Century Gothic" w:cs="Arial"/>
          <w:sz w:val="22"/>
          <w:szCs w:val="22"/>
        </w:rPr>
      </w:pPr>
      <w:r w:rsidRPr="00800070">
        <w:rPr>
          <w:rFonts w:ascii="Century Gothic" w:hAnsi="Century Gothic" w:cs="Arial"/>
          <w:sz w:val="22"/>
          <w:szCs w:val="22"/>
        </w:rPr>
        <w:t>The College will contact the offending m</w:t>
      </w:r>
      <w:r>
        <w:rPr>
          <w:rFonts w:ascii="Century Gothic" w:hAnsi="Century Gothic" w:cs="Arial"/>
          <w:sz w:val="22"/>
          <w:szCs w:val="22"/>
        </w:rPr>
        <w:t xml:space="preserve">ember/s of the College and take </w:t>
      </w:r>
      <w:r w:rsidRPr="00800070">
        <w:rPr>
          <w:rFonts w:ascii="Century Gothic" w:hAnsi="Century Gothic" w:cs="Arial"/>
          <w:sz w:val="22"/>
          <w:szCs w:val="22"/>
        </w:rPr>
        <w:t>appropriate action to discipline the offending member/s of the College.  This may involve disciplinary action with respect to the member/s of the College.</w:t>
      </w:r>
    </w:p>
    <w:p w14:paraId="4693A3C3" w14:textId="77777777" w:rsidR="00800070" w:rsidRPr="00800070" w:rsidRDefault="00800070" w:rsidP="00800070">
      <w:pPr>
        <w:pStyle w:val="ListParagraph"/>
        <w:widowControl/>
        <w:numPr>
          <w:ilvl w:val="2"/>
          <w:numId w:val="0"/>
        </w:numPr>
        <w:overflowPunct w:val="0"/>
        <w:spacing w:before="120" w:after="40"/>
        <w:ind w:left="1843" w:hanging="720"/>
        <w:contextualSpacing/>
        <w:jc w:val="both"/>
        <w:textAlignment w:val="baseline"/>
        <w:rPr>
          <w:rFonts w:ascii="Century Gothic" w:hAnsi="Century Gothic" w:cs="Arial"/>
          <w:szCs w:val="22"/>
        </w:rPr>
      </w:pPr>
    </w:p>
    <w:p w14:paraId="28FE5AEA" w14:textId="77777777" w:rsidR="00800070" w:rsidRPr="00800070" w:rsidRDefault="00800070" w:rsidP="00567C6D">
      <w:pPr>
        <w:pStyle w:val="ListParagraph"/>
        <w:widowControl/>
        <w:numPr>
          <w:ilvl w:val="1"/>
          <w:numId w:val="0"/>
        </w:numPr>
        <w:autoSpaceDE/>
        <w:autoSpaceDN/>
        <w:adjustRightInd/>
        <w:spacing w:before="120"/>
        <w:ind w:left="1134" w:hanging="567"/>
        <w:contextualSpacing/>
        <w:jc w:val="both"/>
        <w:rPr>
          <w:rFonts w:ascii="Century Gothic" w:hAnsi="Century Gothic" w:cs="Arial"/>
          <w:color w:val="EE7418"/>
        </w:rPr>
      </w:pPr>
      <w:r w:rsidRPr="00800070">
        <w:rPr>
          <w:rFonts w:ascii="Century Gothic" w:hAnsi="Century Gothic" w:cs="Arial"/>
          <w:b/>
          <w:color w:val="EE7418"/>
          <w:szCs w:val="22"/>
        </w:rPr>
        <w:t>1.8</w:t>
      </w:r>
      <w:r w:rsidRPr="00800070">
        <w:rPr>
          <w:rFonts w:ascii="Century Gothic" w:hAnsi="Century Gothic" w:cs="Arial"/>
          <w:b/>
          <w:color w:val="EE7418"/>
          <w:szCs w:val="22"/>
        </w:rPr>
        <w:tab/>
        <w:t xml:space="preserve"> What happens if the complain</w:t>
      </w:r>
      <w:r w:rsidR="0093353E">
        <w:rPr>
          <w:rFonts w:ascii="Century Gothic" w:hAnsi="Century Gothic" w:cs="Arial"/>
          <w:b/>
          <w:color w:val="EE7418"/>
          <w:szCs w:val="22"/>
        </w:rPr>
        <w:t>t</w:t>
      </w:r>
      <w:r w:rsidRPr="00800070">
        <w:rPr>
          <w:rFonts w:ascii="Century Gothic" w:hAnsi="Century Gothic" w:cs="Arial"/>
          <w:b/>
          <w:color w:val="EE7418"/>
          <w:szCs w:val="22"/>
        </w:rPr>
        <w:t xml:space="preserve"> is not substantiated?</w:t>
      </w:r>
    </w:p>
    <w:p w14:paraId="40F28C23" w14:textId="77777777" w:rsidR="00800070" w:rsidRPr="00800070" w:rsidRDefault="00800070" w:rsidP="00800070">
      <w:pPr>
        <w:overflowPunct w:val="0"/>
        <w:spacing w:after="40"/>
        <w:ind w:left="1843" w:hanging="709"/>
        <w:textAlignment w:val="baseline"/>
        <w:rPr>
          <w:rFonts w:ascii="Century Gothic" w:hAnsi="Century Gothic" w:cs="Arial"/>
          <w:sz w:val="22"/>
          <w:szCs w:val="22"/>
        </w:rPr>
      </w:pPr>
      <w:r w:rsidRPr="00800070">
        <w:rPr>
          <w:rFonts w:ascii="Century Gothic" w:hAnsi="Century Gothic" w:cs="Arial"/>
          <w:sz w:val="22"/>
          <w:szCs w:val="22"/>
        </w:rPr>
        <w:t>1.8.1</w:t>
      </w:r>
      <w:r w:rsidRPr="00800070">
        <w:rPr>
          <w:rFonts w:ascii="Century Gothic" w:hAnsi="Century Gothic" w:cs="Arial"/>
          <w:sz w:val="22"/>
          <w:szCs w:val="22"/>
        </w:rPr>
        <w:tab/>
        <w:t>If the outcome is that the complaint is not substantiated, then the College will:</w:t>
      </w:r>
    </w:p>
    <w:p w14:paraId="33F6FF58" w14:textId="77777777" w:rsidR="00800070" w:rsidRPr="00800070" w:rsidRDefault="00800070" w:rsidP="00567C6D">
      <w:pPr>
        <w:pStyle w:val="ListParagraph"/>
        <w:widowControl/>
        <w:numPr>
          <w:ilvl w:val="0"/>
          <w:numId w:val="35"/>
        </w:numPr>
        <w:tabs>
          <w:tab w:val="left" w:pos="709"/>
        </w:tabs>
        <w:overflowPunct w:val="0"/>
        <w:spacing w:before="40" w:after="40"/>
        <w:ind w:left="2410" w:hanging="567"/>
        <w:contextualSpacing/>
        <w:jc w:val="both"/>
        <w:textAlignment w:val="baseline"/>
        <w:rPr>
          <w:rFonts w:ascii="Century Gothic" w:hAnsi="Century Gothic" w:cs="Arial"/>
          <w:sz w:val="22"/>
          <w:szCs w:val="22"/>
        </w:rPr>
      </w:pPr>
      <w:r w:rsidRPr="00800070">
        <w:rPr>
          <w:rFonts w:ascii="Century Gothic" w:hAnsi="Century Gothic" w:cs="Arial"/>
          <w:sz w:val="22"/>
          <w:szCs w:val="22"/>
        </w:rPr>
        <w:t>Explain the reasons for their finding to the parties involved.</w:t>
      </w:r>
    </w:p>
    <w:p w14:paraId="25AEAAA3" w14:textId="77777777" w:rsidR="00800070" w:rsidRPr="00800070" w:rsidRDefault="00800070" w:rsidP="00567C6D">
      <w:pPr>
        <w:pStyle w:val="ListParagraph"/>
        <w:widowControl/>
        <w:numPr>
          <w:ilvl w:val="0"/>
          <w:numId w:val="35"/>
        </w:numPr>
        <w:tabs>
          <w:tab w:val="left" w:pos="709"/>
        </w:tabs>
        <w:overflowPunct w:val="0"/>
        <w:spacing w:before="40" w:after="40"/>
        <w:ind w:left="2410" w:hanging="567"/>
        <w:contextualSpacing/>
        <w:jc w:val="both"/>
        <w:textAlignment w:val="baseline"/>
        <w:rPr>
          <w:rFonts w:ascii="Century Gothic" w:hAnsi="Century Gothic" w:cs="Arial"/>
          <w:sz w:val="22"/>
          <w:szCs w:val="22"/>
        </w:rPr>
      </w:pPr>
      <w:r w:rsidRPr="00800070">
        <w:rPr>
          <w:rFonts w:ascii="Century Gothic" w:hAnsi="Century Gothic" w:cs="Arial"/>
          <w:sz w:val="22"/>
          <w:szCs w:val="22"/>
        </w:rPr>
        <w:t xml:space="preserve">Advise you (the complainant) that you have a right to take your case to the </w:t>
      </w:r>
      <w:r w:rsidR="0093353E" w:rsidRPr="00443CAC">
        <w:rPr>
          <w:rStyle w:val="Emphasis"/>
          <w:rFonts w:ascii="Century Gothic" w:hAnsi="Century Gothic"/>
          <w:i w:val="0"/>
          <w:sz w:val="22"/>
          <w:szCs w:val="22"/>
        </w:rPr>
        <w:t>Queensland Human Rights Commission</w:t>
      </w:r>
      <w:r w:rsidR="0093353E">
        <w:rPr>
          <w:rStyle w:val="Emphasis"/>
          <w:rFonts w:ascii="Calibri" w:hAnsi="Calibri"/>
          <w:color w:val="333333"/>
          <w:sz w:val="21"/>
          <w:szCs w:val="21"/>
        </w:rPr>
        <w:t xml:space="preserve"> </w:t>
      </w:r>
      <w:r w:rsidRPr="00800070">
        <w:rPr>
          <w:rFonts w:ascii="Century Gothic" w:hAnsi="Century Gothic" w:cs="Arial"/>
          <w:sz w:val="22"/>
          <w:szCs w:val="22"/>
        </w:rPr>
        <w:t>or Appeal the decision with the College Board.</w:t>
      </w:r>
    </w:p>
    <w:p w14:paraId="38D4F69F" w14:textId="77777777" w:rsidR="00800070" w:rsidRPr="00800070" w:rsidRDefault="00800070" w:rsidP="00567C6D">
      <w:pPr>
        <w:pStyle w:val="ListParagraph"/>
        <w:widowControl/>
        <w:numPr>
          <w:ilvl w:val="0"/>
          <w:numId w:val="35"/>
        </w:numPr>
        <w:tabs>
          <w:tab w:val="left" w:pos="709"/>
        </w:tabs>
        <w:overflowPunct w:val="0"/>
        <w:spacing w:before="40" w:after="40"/>
        <w:ind w:left="2410" w:hanging="567"/>
        <w:contextualSpacing/>
        <w:jc w:val="both"/>
        <w:textAlignment w:val="baseline"/>
        <w:rPr>
          <w:rFonts w:ascii="Century Gothic" w:hAnsi="Century Gothic" w:cs="Arial"/>
          <w:sz w:val="22"/>
          <w:szCs w:val="22"/>
        </w:rPr>
      </w:pPr>
      <w:r w:rsidRPr="00800070">
        <w:rPr>
          <w:rFonts w:ascii="Century Gothic" w:hAnsi="Century Gothic" w:cs="Arial"/>
          <w:sz w:val="22"/>
          <w:szCs w:val="22"/>
        </w:rPr>
        <w:t xml:space="preserve">Where a complaint is found to be frivolous, malicious, unsubstantiated or vexatious, the complainant or complainants shall be counselled.   Malicious, frivolous, unsubstantiated or vexatious complaints include complaints that are deliberately harmful, spiteful, trivial or unworthy of serious attention or resources. </w:t>
      </w:r>
    </w:p>
    <w:p w14:paraId="5D060F92" w14:textId="77777777" w:rsidR="00800070" w:rsidRPr="00800070" w:rsidRDefault="00800070" w:rsidP="00800070">
      <w:pPr>
        <w:widowControl/>
        <w:tabs>
          <w:tab w:val="left" w:pos="709"/>
        </w:tabs>
        <w:overflowPunct w:val="0"/>
        <w:spacing w:before="40" w:after="40"/>
        <w:contextualSpacing/>
        <w:jc w:val="both"/>
        <w:textAlignment w:val="baseline"/>
        <w:rPr>
          <w:rFonts w:ascii="Century Gothic" w:hAnsi="Century Gothic" w:cs="Arial"/>
          <w:szCs w:val="22"/>
        </w:rPr>
      </w:pPr>
    </w:p>
    <w:p w14:paraId="4C903DC3" w14:textId="77777777" w:rsidR="00800070" w:rsidRPr="00800070" w:rsidRDefault="00800070" w:rsidP="00567C6D">
      <w:pPr>
        <w:overflowPunct w:val="0"/>
        <w:spacing w:after="40"/>
        <w:ind w:left="1134" w:hanging="567"/>
        <w:textAlignment w:val="baseline"/>
        <w:rPr>
          <w:rFonts w:ascii="Century Gothic" w:hAnsi="Century Gothic" w:cs="Arial"/>
          <w:b/>
          <w:color w:val="EE7418"/>
          <w:szCs w:val="22"/>
        </w:rPr>
      </w:pPr>
      <w:bookmarkStart w:id="4" w:name="_Toc228771314"/>
      <w:r w:rsidRPr="00800070">
        <w:rPr>
          <w:rFonts w:ascii="Century Gothic" w:hAnsi="Century Gothic" w:cs="Arial"/>
          <w:b/>
          <w:color w:val="EE7418"/>
          <w:szCs w:val="22"/>
        </w:rPr>
        <w:t>1.9</w:t>
      </w:r>
      <w:r w:rsidRPr="00800070">
        <w:rPr>
          <w:rFonts w:ascii="Century Gothic" w:hAnsi="Century Gothic" w:cs="Arial"/>
          <w:b/>
          <w:color w:val="EE7418"/>
          <w:szCs w:val="22"/>
        </w:rPr>
        <w:tab/>
        <w:t>What if a member/s of the College is victimised because of a complaint?</w:t>
      </w:r>
      <w:bookmarkEnd w:id="4"/>
    </w:p>
    <w:p w14:paraId="549E46FE" w14:textId="77777777" w:rsidR="00800070" w:rsidRPr="00800070" w:rsidRDefault="00800070" w:rsidP="00567C6D">
      <w:pPr>
        <w:pStyle w:val="ListParagraph"/>
        <w:widowControl/>
        <w:numPr>
          <w:ilvl w:val="2"/>
          <w:numId w:val="36"/>
        </w:numPr>
        <w:overflowPunct w:val="0"/>
        <w:spacing w:before="120" w:after="40"/>
        <w:ind w:left="1843" w:hanging="709"/>
        <w:contextualSpacing/>
        <w:jc w:val="both"/>
        <w:textAlignment w:val="baseline"/>
        <w:rPr>
          <w:rFonts w:ascii="Century Gothic" w:hAnsi="Century Gothic" w:cs="Arial"/>
          <w:sz w:val="22"/>
          <w:szCs w:val="22"/>
        </w:rPr>
      </w:pPr>
      <w:r w:rsidRPr="00800070">
        <w:rPr>
          <w:rFonts w:ascii="Century Gothic" w:hAnsi="Century Gothic" w:cs="Arial"/>
          <w:sz w:val="22"/>
          <w:szCs w:val="22"/>
        </w:rPr>
        <w:t xml:space="preserve">‘Victimisation’ occurs if any person does or threatens to do an act harmful to another person because of that person’s involvement in a complaint. </w:t>
      </w:r>
    </w:p>
    <w:p w14:paraId="5716605A" w14:textId="77777777" w:rsidR="00800070" w:rsidRPr="00800070" w:rsidRDefault="00800070" w:rsidP="00567C6D">
      <w:pPr>
        <w:pStyle w:val="ListParagraph"/>
        <w:widowControl/>
        <w:numPr>
          <w:ilvl w:val="2"/>
          <w:numId w:val="36"/>
        </w:numPr>
        <w:overflowPunct w:val="0"/>
        <w:spacing w:before="120" w:after="40"/>
        <w:ind w:left="1843" w:hanging="709"/>
        <w:contextualSpacing/>
        <w:jc w:val="both"/>
        <w:textAlignment w:val="baseline"/>
        <w:rPr>
          <w:rFonts w:ascii="Century Gothic" w:hAnsi="Century Gothic" w:cs="Arial"/>
          <w:sz w:val="22"/>
          <w:szCs w:val="22"/>
        </w:rPr>
      </w:pPr>
      <w:r w:rsidRPr="00800070">
        <w:rPr>
          <w:rFonts w:ascii="Century Gothic" w:hAnsi="Century Gothic" w:cs="Arial"/>
          <w:sz w:val="22"/>
          <w:szCs w:val="22"/>
        </w:rPr>
        <w:t xml:space="preserve">The respondent </w:t>
      </w:r>
      <w:r w:rsidRPr="00800070">
        <w:rPr>
          <w:rFonts w:ascii="Century Gothic" w:hAnsi="Century Gothic" w:cs="Arial"/>
          <w:b/>
          <w:sz w:val="22"/>
          <w:szCs w:val="22"/>
        </w:rPr>
        <w:t>should not</w:t>
      </w:r>
      <w:r w:rsidRPr="00800070">
        <w:rPr>
          <w:rFonts w:ascii="Century Gothic" w:hAnsi="Century Gothic" w:cs="Arial"/>
          <w:sz w:val="22"/>
          <w:szCs w:val="22"/>
        </w:rPr>
        <w:t xml:space="preserve"> approach the complainant to discuss any matters relating to the investigation </w:t>
      </w:r>
    </w:p>
    <w:p w14:paraId="107B53FC" w14:textId="77777777" w:rsidR="00800070" w:rsidRPr="00800070" w:rsidRDefault="00800070" w:rsidP="00567C6D">
      <w:pPr>
        <w:pStyle w:val="ListParagraph"/>
        <w:widowControl/>
        <w:numPr>
          <w:ilvl w:val="2"/>
          <w:numId w:val="36"/>
        </w:numPr>
        <w:overflowPunct w:val="0"/>
        <w:spacing w:before="120" w:after="40"/>
        <w:ind w:left="1843" w:hanging="709"/>
        <w:contextualSpacing/>
        <w:jc w:val="both"/>
        <w:textAlignment w:val="baseline"/>
        <w:rPr>
          <w:rFonts w:ascii="Century Gothic" w:hAnsi="Century Gothic" w:cs="Arial"/>
          <w:sz w:val="22"/>
          <w:szCs w:val="22"/>
        </w:rPr>
      </w:pPr>
      <w:r w:rsidRPr="00800070">
        <w:rPr>
          <w:rFonts w:ascii="Century Gothic" w:hAnsi="Century Gothic" w:cs="Arial"/>
          <w:sz w:val="22"/>
          <w:szCs w:val="22"/>
        </w:rPr>
        <w:t xml:space="preserve">If you feel that you have been victimised a complaint should immediately be made to the Equity Officer.  </w:t>
      </w:r>
    </w:p>
    <w:p w14:paraId="6651A49D" w14:textId="77777777" w:rsidR="00800070" w:rsidRDefault="00800070" w:rsidP="00567C6D">
      <w:pPr>
        <w:pStyle w:val="ListParagraph"/>
        <w:widowControl/>
        <w:numPr>
          <w:ilvl w:val="2"/>
          <w:numId w:val="36"/>
        </w:numPr>
        <w:overflowPunct w:val="0"/>
        <w:spacing w:before="120"/>
        <w:ind w:left="1843" w:hanging="709"/>
        <w:contextualSpacing/>
        <w:jc w:val="both"/>
        <w:textAlignment w:val="baseline"/>
        <w:rPr>
          <w:rFonts w:ascii="Century Gothic" w:hAnsi="Century Gothic" w:cs="Arial"/>
          <w:sz w:val="22"/>
          <w:szCs w:val="22"/>
        </w:rPr>
      </w:pPr>
      <w:r w:rsidRPr="00800070">
        <w:rPr>
          <w:rFonts w:ascii="Century Gothic" w:hAnsi="Century Gothic" w:cs="Arial"/>
          <w:sz w:val="22"/>
          <w:szCs w:val="22"/>
        </w:rPr>
        <w:t>A claim that a member/s of the College has been victimised will be dealt with pursuant to this policy.</w:t>
      </w:r>
      <w:bookmarkStart w:id="5" w:name="_Toc228771315"/>
    </w:p>
    <w:p w14:paraId="65251278" w14:textId="77777777" w:rsidR="00567C6D" w:rsidRDefault="00567C6D" w:rsidP="00567C6D">
      <w:pPr>
        <w:pStyle w:val="ListParagraph"/>
        <w:widowControl/>
        <w:overflowPunct w:val="0"/>
        <w:spacing w:before="120"/>
        <w:ind w:left="2410"/>
        <w:contextualSpacing/>
        <w:jc w:val="both"/>
        <w:textAlignment w:val="baseline"/>
        <w:rPr>
          <w:rFonts w:ascii="Century Gothic" w:hAnsi="Century Gothic" w:cs="Arial"/>
          <w:sz w:val="22"/>
          <w:szCs w:val="22"/>
        </w:rPr>
      </w:pPr>
    </w:p>
    <w:p w14:paraId="5A4273F6" w14:textId="77777777" w:rsidR="00800070" w:rsidRPr="00800070" w:rsidRDefault="00800070" w:rsidP="00567C6D">
      <w:pPr>
        <w:widowControl/>
        <w:overflowPunct w:val="0"/>
        <w:spacing w:after="40"/>
        <w:ind w:left="1134" w:hanging="567"/>
        <w:contextualSpacing/>
        <w:jc w:val="both"/>
        <w:textAlignment w:val="baseline"/>
        <w:rPr>
          <w:rFonts w:ascii="Century Gothic" w:hAnsi="Century Gothic" w:cs="Arial"/>
          <w:b/>
          <w:color w:val="EE7418"/>
          <w:szCs w:val="22"/>
        </w:rPr>
      </w:pPr>
      <w:r w:rsidRPr="00800070">
        <w:rPr>
          <w:rFonts w:ascii="Century Gothic" w:hAnsi="Century Gothic" w:cs="Arial"/>
          <w:b/>
          <w:color w:val="EE7418"/>
          <w:szCs w:val="22"/>
        </w:rPr>
        <w:t xml:space="preserve">1.10 </w:t>
      </w:r>
      <w:r w:rsidRPr="00800070">
        <w:rPr>
          <w:rFonts w:ascii="Century Gothic" w:hAnsi="Century Gothic" w:cs="Arial"/>
          <w:b/>
          <w:color w:val="EE7418"/>
          <w:szCs w:val="22"/>
        </w:rPr>
        <w:tab/>
        <w:t>What about formal legal proceedings?</w:t>
      </w:r>
      <w:bookmarkEnd w:id="5"/>
    </w:p>
    <w:p w14:paraId="42679390" w14:textId="77777777" w:rsidR="00800070" w:rsidRPr="00800070" w:rsidRDefault="00800070" w:rsidP="00567C6D">
      <w:pPr>
        <w:pStyle w:val="ListParagraph"/>
        <w:widowControl/>
        <w:numPr>
          <w:ilvl w:val="2"/>
          <w:numId w:val="36"/>
        </w:numPr>
        <w:overflowPunct w:val="0"/>
        <w:spacing w:before="120" w:after="40"/>
        <w:ind w:left="1843" w:hanging="709"/>
        <w:contextualSpacing/>
        <w:jc w:val="both"/>
        <w:textAlignment w:val="baseline"/>
        <w:rPr>
          <w:rFonts w:ascii="Century Gothic" w:hAnsi="Century Gothic" w:cs="Arial"/>
          <w:sz w:val="22"/>
          <w:szCs w:val="22"/>
        </w:rPr>
      </w:pPr>
      <w:r w:rsidRPr="00800070">
        <w:rPr>
          <w:rFonts w:ascii="Century Gothic" w:hAnsi="Century Gothic" w:cs="Arial"/>
          <w:sz w:val="22"/>
          <w:szCs w:val="22"/>
        </w:rPr>
        <w:t xml:space="preserve">The above procedures apply to internal complaints of harassment and discrimination.  Different procedures apply if a formal charge or civil lawsuit is filed.  </w:t>
      </w:r>
    </w:p>
    <w:p w14:paraId="1A94C412" w14:textId="77777777" w:rsidR="00800070" w:rsidRPr="00800070" w:rsidRDefault="00800070" w:rsidP="00567C6D">
      <w:pPr>
        <w:pStyle w:val="ListParagraph"/>
        <w:widowControl/>
        <w:numPr>
          <w:ilvl w:val="2"/>
          <w:numId w:val="36"/>
        </w:numPr>
        <w:overflowPunct w:val="0"/>
        <w:spacing w:before="120"/>
        <w:ind w:left="1843" w:hanging="709"/>
        <w:contextualSpacing/>
        <w:jc w:val="both"/>
        <w:textAlignment w:val="baseline"/>
        <w:rPr>
          <w:rFonts w:ascii="Century Gothic" w:hAnsi="Century Gothic" w:cs="Arial"/>
          <w:sz w:val="22"/>
          <w:szCs w:val="22"/>
        </w:rPr>
      </w:pPr>
      <w:r w:rsidRPr="00800070">
        <w:rPr>
          <w:rFonts w:ascii="Century Gothic" w:hAnsi="Century Gothic" w:cs="Arial"/>
          <w:sz w:val="22"/>
          <w:szCs w:val="22"/>
        </w:rPr>
        <w:t>If you receive such a charge or complaint, you are directed to forward it to the Equity Officer and all responses will be made through the College.</w:t>
      </w:r>
    </w:p>
    <w:p w14:paraId="5832A853" w14:textId="77777777" w:rsidR="00800070" w:rsidRPr="00800070" w:rsidRDefault="00800070" w:rsidP="00800070">
      <w:pPr>
        <w:pStyle w:val="ListParagraph"/>
        <w:widowControl/>
        <w:overflowPunct w:val="0"/>
        <w:spacing w:before="120"/>
        <w:ind w:left="3218"/>
        <w:contextualSpacing/>
        <w:jc w:val="both"/>
        <w:textAlignment w:val="baseline"/>
        <w:rPr>
          <w:rFonts w:ascii="Century Gothic" w:hAnsi="Century Gothic" w:cs="Arial"/>
          <w:szCs w:val="22"/>
        </w:rPr>
      </w:pPr>
    </w:p>
    <w:p w14:paraId="2A70646D" w14:textId="77777777" w:rsidR="00800070" w:rsidRPr="00800070" w:rsidRDefault="00800070" w:rsidP="00567C6D">
      <w:pPr>
        <w:widowControl/>
        <w:overflowPunct w:val="0"/>
        <w:spacing w:after="40"/>
        <w:ind w:left="1134" w:hanging="567"/>
        <w:contextualSpacing/>
        <w:jc w:val="both"/>
        <w:textAlignment w:val="baseline"/>
        <w:rPr>
          <w:rFonts w:ascii="Century Gothic" w:hAnsi="Century Gothic" w:cs="Arial"/>
          <w:b/>
          <w:color w:val="EE7418"/>
          <w:szCs w:val="22"/>
        </w:rPr>
      </w:pPr>
      <w:bookmarkStart w:id="6" w:name="_Toc228771316"/>
      <w:r w:rsidRPr="00800070">
        <w:rPr>
          <w:rFonts w:ascii="Century Gothic" w:hAnsi="Century Gothic" w:cs="Arial"/>
          <w:b/>
          <w:color w:val="EE7418"/>
          <w:szCs w:val="22"/>
        </w:rPr>
        <w:t xml:space="preserve">1.11 </w:t>
      </w:r>
      <w:r w:rsidRPr="00800070">
        <w:rPr>
          <w:rFonts w:ascii="Century Gothic" w:hAnsi="Century Gothic" w:cs="Arial"/>
          <w:b/>
          <w:color w:val="EE7418"/>
          <w:szCs w:val="22"/>
        </w:rPr>
        <w:tab/>
        <w:t>Consequences of breach of policy</w:t>
      </w:r>
      <w:bookmarkEnd w:id="6"/>
    </w:p>
    <w:p w14:paraId="34C96F22" w14:textId="77777777" w:rsidR="00800070" w:rsidRPr="00800070" w:rsidRDefault="00800070" w:rsidP="00567C6D">
      <w:pPr>
        <w:pStyle w:val="ListParagraph"/>
        <w:widowControl/>
        <w:numPr>
          <w:ilvl w:val="2"/>
          <w:numId w:val="36"/>
        </w:numPr>
        <w:overflowPunct w:val="0"/>
        <w:spacing w:before="120" w:after="40"/>
        <w:ind w:left="1843" w:hanging="709"/>
        <w:contextualSpacing/>
        <w:jc w:val="both"/>
        <w:textAlignment w:val="baseline"/>
        <w:rPr>
          <w:rFonts w:ascii="Century Gothic" w:hAnsi="Century Gothic" w:cs="Arial"/>
          <w:sz w:val="22"/>
          <w:szCs w:val="22"/>
        </w:rPr>
      </w:pPr>
      <w:r w:rsidRPr="00800070">
        <w:rPr>
          <w:rFonts w:ascii="Century Gothic" w:hAnsi="Century Gothic" w:cs="Arial"/>
          <w:sz w:val="22"/>
          <w:szCs w:val="22"/>
        </w:rPr>
        <w:t xml:space="preserve">Disciplinary action will be taken against a person who harasses a member of the College or who victimises a person who has made or is a witness to a complaint. </w:t>
      </w:r>
    </w:p>
    <w:p w14:paraId="2EB93468" w14:textId="77777777" w:rsidR="00800070" w:rsidRPr="00800070" w:rsidRDefault="00800070" w:rsidP="00567C6D">
      <w:pPr>
        <w:pStyle w:val="ListParagraph"/>
        <w:widowControl/>
        <w:numPr>
          <w:ilvl w:val="2"/>
          <w:numId w:val="36"/>
        </w:numPr>
        <w:overflowPunct w:val="0"/>
        <w:spacing w:before="120" w:after="40"/>
        <w:ind w:left="1843" w:hanging="709"/>
        <w:contextualSpacing/>
        <w:jc w:val="both"/>
        <w:textAlignment w:val="baseline"/>
        <w:rPr>
          <w:rFonts w:ascii="Century Gothic" w:hAnsi="Century Gothic" w:cs="Arial"/>
          <w:sz w:val="22"/>
          <w:szCs w:val="22"/>
        </w:rPr>
      </w:pPr>
      <w:r w:rsidRPr="00800070">
        <w:rPr>
          <w:rFonts w:ascii="Century Gothic" w:hAnsi="Century Gothic" w:cs="Arial"/>
          <w:sz w:val="22"/>
          <w:szCs w:val="22"/>
        </w:rPr>
        <w:t>Complaints of workplace harassment found to be malicious, frivolous or vexatious may make the complainant liable for disciplinary action.</w:t>
      </w:r>
    </w:p>
    <w:p w14:paraId="121C5772" w14:textId="77777777" w:rsidR="00800070" w:rsidRPr="00800070" w:rsidRDefault="00800070" w:rsidP="00567C6D">
      <w:pPr>
        <w:pStyle w:val="ListParagraph"/>
        <w:widowControl/>
        <w:numPr>
          <w:ilvl w:val="2"/>
          <w:numId w:val="36"/>
        </w:numPr>
        <w:overflowPunct w:val="0"/>
        <w:spacing w:before="120" w:after="40"/>
        <w:ind w:left="1843" w:hanging="709"/>
        <w:contextualSpacing/>
        <w:jc w:val="both"/>
        <w:textAlignment w:val="baseline"/>
        <w:rPr>
          <w:rFonts w:ascii="Century Gothic" w:hAnsi="Century Gothic" w:cs="Arial"/>
          <w:sz w:val="22"/>
          <w:szCs w:val="22"/>
        </w:rPr>
      </w:pPr>
      <w:r w:rsidRPr="00800070">
        <w:rPr>
          <w:rFonts w:ascii="Century Gothic" w:hAnsi="Century Gothic" w:cs="Arial"/>
          <w:sz w:val="22"/>
          <w:szCs w:val="22"/>
        </w:rPr>
        <w:t>Malicious, frivolous or vexatious complaints include complaints that are deliberately harmful, spiteful, trivial or unworthy of serious attention or resources.</w:t>
      </w:r>
    </w:p>
    <w:p w14:paraId="645365D6" w14:textId="77777777" w:rsidR="00800070" w:rsidRPr="00800070" w:rsidRDefault="00800070" w:rsidP="00800070">
      <w:pPr>
        <w:pStyle w:val="ListParagraph"/>
        <w:widowControl/>
        <w:overflowPunct w:val="0"/>
        <w:spacing w:before="120" w:after="40"/>
        <w:ind w:left="1843"/>
        <w:contextualSpacing/>
        <w:jc w:val="both"/>
        <w:textAlignment w:val="baseline"/>
        <w:rPr>
          <w:rFonts w:ascii="Century Gothic" w:hAnsi="Century Gothic" w:cs="Arial"/>
          <w:szCs w:val="22"/>
        </w:rPr>
      </w:pPr>
    </w:p>
    <w:p w14:paraId="6E76B023" w14:textId="77777777" w:rsidR="00800070" w:rsidRPr="00800070" w:rsidRDefault="00800070" w:rsidP="00567C6D">
      <w:pPr>
        <w:pStyle w:val="ListParagraph"/>
        <w:widowControl/>
        <w:numPr>
          <w:ilvl w:val="1"/>
          <w:numId w:val="37"/>
        </w:numPr>
        <w:overflowPunct w:val="0"/>
        <w:spacing w:before="120" w:after="40"/>
        <w:ind w:left="1134" w:hanging="567"/>
        <w:contextualSpacing/>
        <w:jc w:val="both"/>
        <w:textAlignment w:val="baseline"/>
        <w:rPr>
          <w:rFonts w:ascii="Century Gothic" w:hAnsi="Century Gothic" w:cs="Arial"/>
          <w:color w:val="EE7418"/>
          <w:szCs w:val="22"/>
        </w:rPr>
      </w:pPr>
      <w:r w:rsidRPr="00800070">
        <w:rPr>
          <w:rFonts w:ascii="Century Gothic" w:hAnsi="Century Gothic" w:cs="Arial"/>
          <w:b/>
          <w:color w:val="EE7418"/>
          <w:szCs w:val="22"/>
        </w:rPr>
        <w:t xml:space="preserve">  Conclusion</w:t>
      </w:r>
    </w:p>
    <w:p w14:paraId="5A50100C" w14:textId="77777777" w:rsidR="00800070" w:rsidRPr="00800070" w:rsidRDefault="00800070" w:rsidP="00567C6D">
      <w:pPr>
        <w:pStyle w:val="ListParagraph"/>
        <w:widowControl/>
        <w:numPr>
          <w:ilvl w:val="2"/>
          <w:numId w:val="37"/>
        </w:numPr>
        <w:overflowPunct w:val="0"/>
        <w:spacing w:before="120" w:after="40"/>
        <w:ind w:left="1985" w:hanging="709"/>
        <w:contextualSpacing/>
        <w:jc w:val="both"/>
        <w:textAlignment w:val="baseline"/>
        <w:rPr>
          <w:rFonts w:ascii="Century Gothic" w:hAnsi="Century Gothic" w:cs="Arial"/>
          <w:sz w:val="22"/>
          <w:szCs w:val="22"/>
        </w:rPr>
      </w:pPr>
      <w:r w:rsidRPr="00800070">
        <w:rPr>
          <w:rFonts w:ascii="Century Gothic" w:hAnsi="Century Gothic" w:cs="Arial"/>
          <w:sz w:val="22"/>
          <w:szCs w:val="22"/>
        </w:rPr>
        <w:t xml:space="preserve">The College will make every effort to ensure that all members of the College are familiar with the policy and know that any complaint received will be thoroughly investigated and appropriately resolved. All staff members are required, on an annual basis, to sign a register that they have read and understood Tec-NQ’s Sexual Harassment </w:t>
      </w:r>
      <w:r w:rsidR="005F4997">
        <w:rPr>
          <w:rFonts w:ascii="Century Gothic" w:hAnsi="Century Gothic" w:cs="Arial"/>
          <w:sz w:val="22"/>
          <w:szCs w:val="22"/>
        </w:rPr>
        <w:t>and</w:t>
      </w:r>
      <w:r w:rsidRPr="00800070">
        <w:rPr>
          <w:rFonts w:ascii="Century Gothic" w:hAnsi="Century Gothic" w:cs="Arial"/>
          <w:sz w:val="22"/>
          <w:szCs w:val="22"/>
        </w:rPr>
        <w:t xml:space="preserve"> Discrimination Policy.</w:t>
      </w:r>
    </w:p>
    <w:p w14:paraId="4C847466" w14:textId="77777777" w:rsidR="00800070" w:rsidRPr="00800070" w:rsidRDefault="00800070" w:rsidP="00567C6D">
      <w:pPr>
        <w:pStyle w:val="ListParagraph"/>
        <w:widowControl/>
        <w:numPr>
          <w:ilvl w:val="2"/>
          <w:numId w:val="37"/>
        </w:numPr>
        <w:overflowPunct w:val="0"/>
        <w:spacing w:before="120" w:after="40"/>
        <w:ind w:left="1985" w:hanging="709"/>
        <w:contextualSpacing/>
        <w:jc w:val="both"/>
        <w:textAlignment w:val="baseline"/>
        <w:rPr>
          <w:rFonts w:ascii="Century Gothic" w:hAnsi="Century Gothic" w:cs="Arial"/>
          <w:sz w:val="22"/>
          <w:szCs w:val="22"/>
        </w:rPr>
      </w:pPr>
      <w:r w:rsidRPr="00800070">
        <w:rPr>
          <w:rFonts w:ascii="Century Gothic" w:hAnsi="Century Gothic" w:cs="Arial"/>
          <w:sz w:val="22"/>
          <w:szCs w:val="22"/>
        </w:rPr>
        <w:t xml:space="preserve">In addition, the Tec-NQ will provide Professional Development in relation to Sexual Harassment </w:t>
      </w:r>
      <w:r w:rsidR="00C76EE8">
        <w:rPr>
          <w:rFonts w:ascii="Century Gothic" w:hAnsi="Century Gothic" w:cs="Arial"/>
          <w:sz w:val="22"/>
          <w:szCs w:val="22"/>
        </w:rPr>
        <w:t>and</w:t>
      </w:r>
      <w:r w:rsidRPr="00800070">
        <w:rPr>
          <w:rFonts w:ascii="Century Gothic" w:hAnsi="Century Gothic" w:cs="Arial"/>
          <w:sz w:val="22"/>
          <w:szCs w:val="22"/>
        </w:rPr>
        <w:t xml:space="preserve"> Discrimination.</w:t>
      </w:r>
    </w:p>
    <w:p w14:paraId="1072574E" w14:textId="77777777" w:rsidR="005F4997" w:rsidRDefault="005F4997" w:rsidP="0001115E">
      <w:pPr>
        <w:pStyle w:val="Heading1"/>
        <w:numPr>
          <w:ilvl w:val="0"/>
          <w:numId w:val="33"/>
        </w:numPr>
        <w:ind w:left="567" w:hanging="567"/>
        <w:rPr>
          <w:rFonts w:ascii="Century Gothic" w:hAnsi="Century Gothic"/>
          <w:spacing w:val="-1"/>
          <w:sz w:val="28"/>
          <w:szCs w:val="28"/>
        </w:rPr>
      </w:pPr>
      <w:r>
        <w:rPr>
          <w:rFonts w:ascii="Century Gothic" w:hAnsi="Century Gothic"/>
          <w:spacing w:val="-1"/>
          <w:sz w:val="28"/>
          <w:szCs w:val="28"/>
        </w:rPr>
        <w:t>Legislation and Relevant Standards</w:t>
      </w:r>
    </w:p>
    <w:p w14:paraId="0D8C148B" w14:textId="77777777" w:rsidR="005F4997" w:rsidRPr="00973F16" w:rsidRDefault="005F4997" w:rsidP="005F4997">
      <w:pPr>
        <w:pStyle w:val="ListParagraph"/>
        <w:widowControl/>
        <w:numPr>
          <w:ilvl w:val="0"/>
          <w:numId w:val="1"/>
        </w:numPr>
        <w:autoSpaceDE/>
        <w:autoSpaceDN/>
        <w:adjustRightInd/>
        <w:ind w:left="1134" w:hanging="567"/>
        <w:jc w:val="both"/>
        <w:rPr>
          <w:rFonts w:ascii="Century Gothic" w:hAnsi="Century Gothic"/>
          <w:sz w:val="22"/>
          <w:szCs w:val="22"/>
        </w:rPr>
      </w:pPr>
      <w:r w:rsidRPr="00973F16">
        <w:rPr>
          <w:rFonts w:ascii="Century Gothic" w:hAnsi="Century Gothic"/>
          <w:sz w:val="22"/>
          <w:szCs w:val="22"/>
        </w:rPr>
        <w:t>Anti-Discrimination Act 1991 (Qld);</w:t>
      </w:r>
    </w:p>
    <w:p w14:paraId="51FCDDBB" w14:textId="77777777" w:rsidR="005F4997" w:rsidRPr="00973F16" w:rsidRDefault="005F4997" w:rsidP="005F4997">
      <w:pPr>
        <w:pStyle w:val="ListParagraph"/>
        <w:widowControl/>
        <w:numPr>
          <w:ilvl w:val="0"/>
          <w:numId w:val="1"/>
        </w:numPr>
        <w:autoSpaceDE/>
        <w:autoSpaceDN/>
        <w:adjustRightInd/>
        <w:ind w:left="1134" w:hanging="567"/>
        <w:jc w:val="both"/>
        <w:rPr>
          <w:rFonts w:ascii="Century Gothic" w:hAnsi="Century Gothic"/>
          <w:sz w:val="22"/>
          <w:szCs w:val="22"/>
        </w:rPr>
      </w:pPr>
      <w:r w:rsidRPr="00973F16">
        <w:rPr>
          <w:rFonts w:ascii="Century Gothic" w:hAnsi="Century Gothic"/>
          <w:sz w:val="22"/>
          <w:szCs w:val="22"/>
        </w:rPr>
        <w:t>Racial Discrimination Act 1975 (Cth);</w:t>
      </w:r>
    </w:p>
    <w:p w14:paraId="6CD3227A" w14:textId="77777777" w:rsidR="005F4997" w:rsidRPr="00973F16" w:rsidRDefault="005F4997" w:rsidP="005F4997">
      <w:pPr>
        <w:pStyle w:val="ListParagraph"/>
        <w:widowControl/>
        <w:numPr>
          <w:ilvl w:val="0"/>
          <w:numId w:val="1"/>
        </w:numPr>
        <w:autoSpaceDE/>
        <w:autoSpaceDN/>
        <w:adjustRightInd/>
        <w:ind w:left="1134" w:hanging="567"/>
        <w:jc w:val="both"/>
        <w:rPr>
          <w:rFonts w:ascii="Century Gothic" w:hAnsi="Century Gothic"/>
          <w:sz w:val="22"/>
          <w:szCs w:val="22"/>
        </w:rPr>
      </w:pPr>
      <w:r w:rsidRPr="00973F16">
        <w:rPr>
          <w:rFonts w:ascii="Century Gothic" w:hAnsi="Century Gothic"/>
          <w:sz w:val="22"/>
          <w:szCs w:val="22"/>
        </w:rPr>
        <w:t xml:space="preserve">Sex Discrimination Act 1984 (Cth); </w:t>
      </w:r>
    </w:p>
    <w:p w14:paraId="7ADE9076" w14:textId="77777777" w:rsidR="005F4997" w:rsidRPr="00973F16" w:rsidRDefault="005F4997" w:rsidP="005F4997">
      <w:pPr>
        <w:pStyle w:val="ListParagraph"/>
        <w:widowControl/>
        <w:numPr>
          <w:ilvl w:val="0"/>
          <w:numId w:val="1"/>
        </w:numPr>
        <w:autoSpaceDE/>
        <w:autoSpaceDN/>
        <w:adjustRightInd/>
        <w:ind w:left="1134" w:hanging="567"/>
        <w:jc w:val="both"/>
        <w:rPr>
          <w:rFonts w:ascii="Century Gothic" w:hAnsi="Century Gothic"/>
          <w:sz w:val="22"/>
          <w:szCs w:val="22"/>
        </w:rPr>
      </w:pPr>
      <w:r w:rsidRPr="00973F16">
        <w:rPr>
          <w:rFonts w:ascii="Century Gothic" w:hAnsi="Century Gothic"/>
          <w:sz w:val="22"/>
          <w:szCs w:val="22"/>
        </w:rPr>
        <w:t>Disability Discrimination Act 1992 (Cth);</w:t>
      </w:r>
    </w:p>
    <w:p w14:paraId="4758FFAB" w14:textId="77777777" w:rsidR="005F4997" w:rsidRPr="00973F16" w:rsidRDefault="005F4997" w:rsidP="005F4997">
      <w:pPr>
        <w:pStyle w:val="ListParagraph"/>
        <w:widowControl/>
        <w:numPr>
          <w:ilvl w:val="0"/>
          <w:numId w:val="1"/>
        </w:numPr>
        <w:autoSpaceDE/>
        <w:autoSpaceDN/>
        <w:adjustRightInd/>
        <w:ind w:left="1134" w:hanging="567"/>
        <w:jc w:val="both"/>
        <w:rPr>
          <w:rFonts w:ascii="Century Gothic" w:hAnsi="Century Gothic"/>
          <w:sz w:val="22"/>
          <w:szCs w:val="22"/>
        </w:rPr>
      </w:pPr>
      <w:r w:rsidRPr="00973F16">
        <w:rPr>
          <w:rFonts w:ascii="Century Gothic" w:hAnsi="Century Gothic"/>
          <w:sz w:val="22"/>
          <w:szCs w:val="22"/>
        </w:rPr>
        <w:t xml:space="preserve">Privacy Act 1988 (Cth); </w:t>
      </w:r>
    </w:p>
    <w:p w14:paraId="3C552640" w14:textId="77777777" w:rsidR="005F4997" w:rsidRPr="00973F16" w:rsidRDefault="005F4997" w:rsidP="005F4997">
      <w:pPr>
        <w:pStyle w:val="ListParagraph"/>
        <w:widowControl/>
        <w:numPr>
          <w:ilvl w:val="0"/>
          <w:numId w:val="1"/>
        </w:numPr>
        <w:autoSpaceDE/>
        <w:autoSpaceDN/>
        <w:adjustRightInd/>
        <w:ind w:left="1134" w:hanging="567"/>
        <w:jc w:val="both"/>
        <w:rPr>
          <w:rFonts w:ascii="Century Gothic" w:hAnsi="Century Gothic"/>
          <w:sz w:val="22"/>
          <w:szCs w:val="22"/>
        </w:rPr>
      </w:pPr>
      <w:r w:rsidRPr="00973F16">
        <w:rPr>
          <w:rFonts w:ascii="Century Gothic" w:hAnsi="Century Gothic"/>
          <w:sz w:val="22"/>
          <w:szCs w:val="22"/>
        </w:rPr>
        <w:t>Privacy Amendment (Enhancing Privacy Protection) Act 2012 (Cth); and</w:t>
      </w:r>
    </w:p>
    <w:p w14:paraId="29A94B01" w14:textId="77777777" w:rsidR="005F4997" w:rsidRPr="00973F16" w:rsidRDefault="005F4997" w:rsidP="005F4997">
      <w:pPr>
        <w:pStyle w:val="ListParagraph"/>
        <w:widowControl/>
        <w:numPr>
          <w:ilvl w:val="0"/>
          <w:numId w:val="1"/>
        </w:numPr>
        <w:autoSpaceDE/>
        <w:autoSpaceDN/>
        <w:adjustRightInd/>
        <w:ind w:left="1134" w:hanging="567"/>
        <w:jc w:val="both"/>
        <w:rPr>
          <w:rFonts w:ascii="Century Gothic" w:hAnsi="Century Gothic"/>
          <w:sz w:val="22"/>
          <w:szCs w:val="22"/>
        </w:rPr>
      </w:pPr>
      <w:r w:rsidRPr="00973F16">
        <w:rPr>
          <w:rFonts w:ascii="Century Gothic" w:hAnsi="Century Gothic"/>
          <w:sz w:val="22"/>
          <w:szCs w:val="22"/>
        </w:rPr>
        <w:t>Standards for Registered Training Organisations (RTOs) 2015: 6.</w:t>
      </w:r>
    </w:p>
    <w:p w14:paraId="5EAF3277" w14:textId="77777777" w:rsidR="003E7580" w:rsidRPr="00973F16" w:rsidRDefault="003E7580" w:rsidP="005F4997">
      <w:pPr>
        <w:pStyle w:val="ListParagraph"/>
        <w:widowControl/>
        <w:numPr>
          <w:ilvl w:val="0"/>
          <w:numId w:val="1"/>
        </w:numPr>
        <w:autoSpaceDE/>
        <w:autoSpaceDN/>
        <w:adjustRightInd/>
        <w:ind w:left="1134" w:hanging="567"/>
        <w:jc w:val="both"/>
        <w:rPr>
          <w:rFonts w:ascii="Century Gothic" w:hAnsi="Century Gothic"/>
          <w:sz w:val="22"/>
          <w:szCs w:val="22"/>
        </w:rPr>
      </w:pPr>
      <w:r w:rsidRPr="00973F16">
        <w:rPr>
          <w:rFonts w:ascii="Century Gothic" w:hAnsi="Century Gothic"/>
          <w:sz w:val="22"/>
          <w:szCs w:val="22"/>
        </w:rPr>
        <w:t>Food Act 2006 (Qld)</w:t>
      </w:r>
    </w:p>
    <w:p w14:paraId="022FD58D" w14:textId="77777777" w:rsidR="003E7580" w:rsidRPr="00973F16" w:rsidRDefault="003E7580" w:rsidP="005F4997">
      <w:pPr>
        <w:pStyle w:val="ListParagraph"/>
        <w:widowControl/>
        <w:numPr>
          <w:ilvl w:val="0"/>
          <w:numId w:val="1"/>
        </w:numPr>
        <w:autoSpaceDE/>
        <w:autoSpaceDN/>
        <w:adjustRightInd/>
        <w:ind w:left="1134" w:hanging="567"/>
        <w:jc w:val="both"/>
        <w:rPr>
          <w:rFonts w:ascii="Century Gothic" w:hAnsi="Century Gothic"/>
          <w:sz w:val="22"/>
          <w:szCs w:val="22"/>
        </w:rPr>
      </w:pPr>
      <w:r w:rsidRPr="00973F16">
        <w:rPr>
          <w:rFonts w:ascii="Century Gothic" w:hAnsi="Century Gothic"/>
          <w:sz w:val="22"/>
          <w:szCs w:val="22"/>
        </w:rPr>
        <w:t>Food Regulation 2016 (Qld)</w:t>
      </w:r>
    </w:p>
    <w:p w14:paraId="00203F4B" w14:textId="77777777" w:rsidR="005F4997" w:rsidRPr="005F4997" w:rsidRDefault="005F4997" w:rsidP="005F4997"/>
    <w:p w14:paraId="7028D525" w14:textId="77777777" w:rsidR="00800070" w:rsidRPr="00800070" w:rsidRDefault="00800070" w:rsidP="0001115E">
      <w:pPr>
        <w:pStyle w:val="Heading1"/>
        <w:numPr>
          <w:ilvl w:val="0"/>
          <w:numId w:val="33"/>
        </w:numPr>
        <w:ind w:left="567" w:hanging="567"/>
        <w:rPr>
          <w:rFonts w:ascii="Century Gothic" w:hAnsi="Century Gothic"/>
          <w:spacing w:val="-1"/>
          <w:sz w:val="28"/>
          <w:szCs w:val="28"/>
        </w:rPr>
      </w:pPr>
      <w:r w:rsidRPr="00800070">
        <w:rPr>
          <w:rFonts w:ascii="Century Gothic" w:hAnsi="Century Gothic"/>
          <w:spacing w:val="-1"/>
          <w:sz w:val="28"/>
          <w:szCs w:val="28"/>
        </w:rPr>
        <w:t>Related Documents</w:t>
      </w:r>
    </w:p>
    <w:p w14:paraId="6985E66B" w14:textId="77777777" w:rsidR="00800070" w:rsidRPr="00973F16" w:rsidRDefault="00800070" w:rsidP="0001115E">
      <w:pPr>
        <w:pStyle w:val="ListParagraph"/>
        <w:widowControl/>
        <w:numPr>
          <w:ilvl w:val="0"/>
          <w:numId w:val="38"/>
        </w:numPr>
        <w:autoSpaceDE/>
        <w:autoSpaceDN/>
        <w:adjustRightInd/>
        <w:spacing w:before="120"/>
        <w:ind w:left="1134" w:hanging="567"/>
        <w:contextualSpacing/>
        <w:rPr>
          <w:rFonts w:ascii="Century Gothic" w:hAnsi="Century Gothic" w:cs="Arial"/>
          <w:sz w:val="22"/>
          <w:szCs w:val="22"/>
        </w:rPr>
      </w:pPr>
      <w:r w:rsidRPr="00973F16">
        <w:rPr>
          <w:rFonts w:ascii="Century Gothic" w:hAnsi="Century Gothic" w:cs="Arial"/>
          <w:sz w:val="22"/>
          <w:szCs w:val="22"/>
        </w:rPr>
        <w:t>Sexual Harassment and Discrimination Policy and Procedure</w:t>
      </w:r>
    </w:p>
    <w:p w14:paraId="50E57BCC" w14:textId="77777777" w:rsidR="00800070" w:rsidRPr="00973F16" w:rsidRDefault="00800070" w:rsidP="0001115E">
      <w:pPr>
        <w:pStyle w:val="ListParagraph"/>
        <w:widowControl/>
        <w:numPr>
          <w:ilvl w:val="0"/>
          <w:numId w:val="38"/>
        </w:numPr>
        <w:autoSpaceDE/>
        <w:autoSpaceDN/>
        <w:adjustRightInd/>
        <w:ind w:left="1134" w:hanging="567"/>
        <w:contextualSpacing/>
        <w:rPr>
          <w:rFonts w:ascii="Century Gothic" w:hAnsi="Century Gothic" w:cs="Arial"/>
          <w:sz w:val="22"/>
          <w:szCs w:val="22"/>
        </w:rPr>
      </w:pPr>
      <w:r w:rsidRPr="00973F16">
        <w:rPr>
          <w:rFonts w:ascii="Century Gothic" w:hAnsi="Century Gothic" w:cs="Arial"/>
          <w:sz w:val="22"/>
          <w:szCs w:val="22"/>
        </w:rPr>
        <w:t>Staff Code of Conduct</w:t>
      </w:r>
      <w:r w:rsidR="00567C6D" w:rsidRPr="00973F16">
        <w:rPr>
          <w:rFonts w:ascii="Century Gothic" w:hAnsi="Century Gothic" w:cs="Arial"/>
          <w:sz w:val="22"/>
          <w:szCs w:val="22"/>
        </w:rPr>
        <w:t xml:space="preserve"> Policy and Procedure</w:t>
      </w:r>
    </w:p>
    <w:p w14:paraId="0ECB34A7" w14:textId="77777777" w:rsidR="00800070" w:rsidRPr="00973F16" w:rsidRDefault="00800070" w:rsidP="0001115E">
      <w:pPr>
        <w:pStyle w:val="ListParagraph"/>
        <w:widowControl/>
        <w:numPr>
          <w:ilvl w:val="0"/>
          <w:numId w:val="38"/>
        </w:numPr>
        <w:autoSpaceDE/>
        <w:autoSpaceDN/>
        <w:adjustRightInd/>
        <w:ind w:left="1134" w:hanging="567"/>
        <w:contextualSpacing/>
        <w:rPr>
          <w:rFonts w:ascii="Century Gothic" w:hAnsi="Century Gothic" w:cs="Arial"/>
          <w:sz w:val="22"/>
          <w:szCs w:val="22"/>
        </w:rPr>
      </w:pPr>
      <w:r w:rsidRPr="00973F16">
        <w:rPr>
          <w:rFonts w:ascii="Century Gothic" w:hAnsi="Century Gothic" w:cs="Arial"/>
          <w:sz w:val="22"/>
          <w:szCs w:val="22"/>
        </w:rPr>
        <w:t>Harassment and Bullying Policy and Procedure</w:t>
      </w:r>
    </w:p>
    <w:p w14:paraId="24AFA198" w14:textId="77777777" w:rsidR="00800070" w:rsidRPr="00973F16" w:rsidRDefault="00800070" w:rsidP="0001115E">
      <w:pPr>
        <w:pStyle w:val="ListParagraph"/>
        <w:widowControl/>
        <w:numPr>
          <w:ilvl w:val="0"/>
          <w:numId w:val="38"/>
        </w:numPr>
        <w:autoSpaceDE/>
        <w:autoSpaceDN/>
        <w:adjustRightInd/>
        <w:ind w:left="1134" w:hanging="567"/>
        <w:contextualSpacing/>
        <w:rPr>
          <w:rFonts w:ascii="Century Gothic" w:hAnsi="Century Gothic" w:cs="Arial"/>
          <w:sz w:val="22"/>
          <w:szCs w:val="22"/>
        </w:rPr>
      </w:pPr>
      <w:r w:rsidRPr="00973F16">
        <w:rPr>
          <w:rFonts w:ascii="Century Gothic" w:hAnsi="Century Gothic" w:cs="Arial"/>
          <w:sz w:val="22"/>
          <w:szCs w:val="22"/>
        </w:rPr>
        <w:t>Access and Equity Policy and Procedure</w:t>
      </w:r>
    </w:p>
    <w:p w14:paraId="00D6FD2B" w14:textId="77777777" w:rsidR="00800070" w:rsidRPr="00973F16" w:rsidRDefault="00800070" w:rsidP="0001115E">
      <w:pPr>
        <w:pStyle w:val="ListParagraph"/>
        <w:widowControl/>
        <w:numPr>
          <w:ilvl w:val="0"/>
          <w:numId w:val="38"/>
        </w:numPr>
        <w:autoSpaceDE/>
        <w:autoSpaceDN/>
        <w:adjustRightInd/>
        <w:ind w:left="1134" w:hanging="567"/>
        <w:contextualSpacing/>
        <w:rPr>
          <w:rFonts w:ascii="Century Gothic" w:hAnsi="Century Gothic" w:cs="Arial"/>
          <w:sz w:val="22"/>
          <w:szCs w:val="22"/>
        </w:rPr>
      </w:pPr>
      <w:r w:rsidRPr="00973F16">
        <w:rPr>
          <w:rFonts w:ascii="Century Gothic" w:hAnsi="Century Gothic" w:cs="Arial"/>
          <w:sz w:val="22"/>
          <w:szCs w:val="22"/>
        </w:rPr>
        <w:t>Privacy Policy and Procedure</w:t>
      </w:r>
    </w:p>
    <w:p w14:paraId="52BB0FE5" w14:textId="77777777" w:rsidR="00800070" w:rsidRPr="00973F16" w:rsidRDefault="00800070" w:rsidP="0001115E">
      <w:pPr>
        <w:pStyle w:val="ListParagraph"/>
        <w:widowControl/>
        <w:numPr>
          <w:ilvl w:val="0"/>
          <w:numId w:val="39"/>
        </w:numPr>
        <w:tabs>
          <w:tab w:val="left" w:pos="1276"/>
        </w:tabs>
        <w:autoSpaceDE/>
        <w:autoSpaceDN/>
        <w:adjustRightInd/>
        <w:ind w:left="1134" w:hanging="567"/>
        <w:contextualSpacing/>
        <w:rPr>
          <w:rFonts w:ascii="Century Gothic" w:hAnsi="Century Gothic" w:cs="Arial"/>
          <w:sz w:val="22"/>
          <w:szCs w:val="22"/>
        </w:rPr>
      </w:pPr>
      <w:r w:rsidRPr="00973F16">
        <w:rPr>
          <w:rFonts w:ascii="Century Gothic" w:hAnsi="Century Gothic" w:cs="Arial"/>
          <w:sz w:val="22"/>
          <w:szCs w:val="22"/>
        </w:rPr>
        <w:t xml:space="preserve">Child Protection Policy and Procedure </w:t>
      </w:r>
    </w:p>
    <w:p w14:paraId="6D5DA3A6" w14:textId="77777777" w:rsidR="00800070" w:rsidRPr="00973F16" w:rsidRDefault="00800070" w:rsidP="0001115E">
      <w:pPr>
        <w:pStyle w:val="ListParagraph"/>
        <w:widowControl/>
        <w:numPr>
          <w:ilvl w:val="0"/>
          <w:numId w:val="39"/>
        </w:numPr>
        <w:tabs>
          <w:tab w:val="left" w:pos="1276"/>
        </w:tabs>
        <w:autoSpaceDE/>
        <w:autoSpaceDN/>
        <w:adjustRightInd/>
        <w:ind w:left="1134" w:hanging="567"/>
        <w:contextualSpacing/>
        <w:rPr>
          <w:rFonts w:ascii="Century Gothic" w:hAnsi="Century Gothic" w:cs="Arial"/>
          <w:sz w:val="22"/>
          <w:szCs w:val="22"/>
        </w:rPr>
      </w:pPr>
      <w:r w:rsidRPr="00973F16">
        <w:rPr>
          <w:rFonts w:ascii="Century Gothic" w:hAnsi="Century Gothic" w:cs="Arial"/>
          <w:sz w:val="22"/>
          <w:szCs w:val="22"/>
        </w:rPr>
        <w:t>Investigation/Action Report</w:t>
      </w:r>
    </w:p>
    <w:p w14:paraId="3C5C0C58" w14:textId="77777777" w:rsidR="00702218" w:rsidRPr="00973F16" w:rsidRDefault="00702218" w:rsidP="00702218">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Information Technology Policy and Procedure</w:t>
      </w:r>
    </w:p>
    <w:p w14:paraId="32525B52" w14:textId="77777777" w:rsidR="00702218" w:rsidRPr="00973F16" w:rsidRDefault="00702218" w:rsidP="00702218">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Student Information Policy and Procedure</w:t>
      </w:r>
    </w:p>
    <w:p w14:paraId="1C8619FB" w14:textId="77777777" w:rsidR="00702218" w:rsidRPr="00973F16" w:rsidRDefault="00702218" w:rsidP="00702218">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School based Student Handbook</w:t>
      </w:r>
    </w:p>
    <w:p w14:paraId="5F9F66B5" w14:textId="77777777" w:rsidR="002D2B8E" w:rsidRPr="00973F16" w:rsidRDefault="002D2B8E" w:rsidP="002D2B8E">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Learner Information Handbook</w:t>
      </w:r>
    </w:p>
    <w:p w14:paraId="01341443" w14:textId="77777777" w:rsidR="002D2B8E" w:rsidRPr="00973F16" w:rsidRDefault="002D2B8E" w:rsidP="002D2B8E">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lastRenderedPageBreak/>
        <w:t>Employee Handbook</w:t>
      </w:r>
    </w:p>
    <w:p w14:paraId="45F9EE09" w14:textId="77777777" w:rsidR="002D2B8E" w:rsidRPr="00973F16" w:rsidRDefault="002D2B8E" w:rsidP="002D2B8E">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Tec-NQ Boarding Staff Handbook</w:t>
      </w:r>
    </w:p>
    <w:p w14:paraId="202DA2BE" w14:textId="77777777" w:rsidR="00702218" w:rsidRPr="00973F16" w:rsidRDefault="00702218" w:rsidP="00702218">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Recognised Prior Learning Policy and Procedure</w:t>
      </w:r>
    </w:p>
    <w:p w14:paraId="11C91F4E" w14:textId="77777777" w:rsidR="00702218" w:rsidRPr="00973F16" w:rsidRDefault="00702218" w:rsidP="00702218">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Continuous Improvement Policy and Procedure</w:t>
      </w:r>
    </w:p>
    <w:p w14:paraId="6BC2A35D" w14:textId="77777777" w:rsidR="00702218" w:rsidRPr="00973F16" w:rsidRDefault="00702218" w:rsidP="00702218">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Disability Policy and Procedure</w:t>
      </w:r>
    </w:p>
    <w:p w14:paraId="2502112F" w14:textId="77777777" w:rsidR="00702218" w:rsidRPr="00973F16" w:rsidRDefault="00702218" w:rsidP="00702218">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Exit Interview Proforma</w:t>
      </w:r>
    </w:p>
    <w:p w14:paraId="5B5A0F37" w14:textId="77777777" w:rsidR="00702218" w:rsidRPr="00973F16" w:rsidRDefault="00702218" w:rsidP="00702218">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Disciplinary Policy and Procedure</w:t>
      </w:r>
    </w:p>
    <w:p w14:paraId="29069456" w14:textId="77777777" w:rsidR="00702218" w:rsidRPr="00973F16" w:rsidRDefault="00702218" w:rsidP="00702218">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Termination Policy and Procedure</w:t>
      </w:r>
    </w:p>
    <w:p w14:paraId="7C757B88" w14:textId="77777777" w:rsidR="00702218" w:rsidRPr="00973F16" w:rsidRDefault="00702218" w:rsidP="00702218">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Student Refund and Cancellation Policy and Procedure</w:t>
      </w:r>
    </w:p>
    <w:p w14:paraId="42111DDF" w14:textId="77777777" w:rsidR="00702218" w:rsidRPr="00973F16" w:rsidRDefault="00702218" w:rsidP="00702218">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Student Refund Request Form</w:t>
      </w:r>
    </w:p>
    <w:p w14:paraId="25B3CB74" w14:textId="77777777" w:rsidR="00E41E03" w:rsidRPr="00973F16" w:rsidRDefault="00E41E03" w:rsidP="00E41E03">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Student Code of Conduct Policy and Procedure</w:t>
      </w:r>
    </w:p>
    <w:p w14:paraId="7D90FA01" w14:textId="77777777" w:rsidR="003E7580" w:rsidRPr="00973F16" w:rsidRDefault="003E7580" w:rsidP="00E41E03">
      <w:pPr>
        <w:pStyle w:val="ListParagraph"/>
        <w:numPr>
          <w:ilvl w:val="0"/>
          <w:numId w:val="39"/>
        </w:numPr>
        <w:spacing w:line="276" w:lineRule="auto"/>
        <w:ind w:left="1134" w:hanging="567"/>
        <w:rPr>
          <w:rFonts w:ascii="Century Gothic" w:hAnsi="Century Gothic"/>
          <w:sz w:val="22"/>
          <w:szCs w:val="22"/>
        </w:rPr>
      </w:pPr>
      <w:r w:rsidRPr="00973F16">
        <w:rPr>
          <w:rFonts w:ascii="Century Gothic" w:hAnsi="Century Gothic"/>
          <w:sz w:val="22"/>
          <w:szCs w:val="22"/>
        </w:rPr>
        <w:t>Food Safety Program (Boarding)</w:t>
      </w:r>
    </w:p>
    <w:p w14:paraId="3DD3E28A" w14:textId="77777777" w:rsidR="00800070" w:rsidRPr="00800070" w:rsidRDefault="00800070" w:rsidP="0001115E">
      <w:pPr>
        <w:pStyle w:val="Heading1"/>
        <w:numPr>
          <w:ilvl w:val="0"/>
          <w:numId w:val="33"/>
        </w:numPr>
        <w:ind w:left="567" w:hanging="567"/>
        <w:rPr>
          <w:rFonts w:ascii="Century Gothic" w:hAnsi="Century Gothic"/>
          <w:spacing w:val="-1"/>
          <w:sz w:val="28"/>
          <w:szCs w:val="28"/>
        </w:rPr>
      </w:pPr>
      <w:r w:rsidRPr="00800070">
        <w:rPr>
          <w:rFonts w:ascii="Century Gothic" w:hAnsi="Century Gothic"/>
          <w:spacing w:val="-1"/>
          <w:sz w:val="28"/>
          <w:szCs w:val="28"/>
        </w:rPr>
        <w:t>Related Systems</w:t>
      </w:r>
    </w:p>
    <w:p w14:paraId="04A68A73" w14:textId="77777777" w:rsidR="00800070" w:rsidRPr="00973F16" w:rsidRDefault="00800070" w:rsidP="0001115E">
      <w:pPr>
        <w:pStyle w:val="ListParagraph"/>
        <w:widowControl/>
        <w:numPr>
          <w:ilvl w:val="1"/>
          <w:numId w:val="40"/>
        </w:numPr>
        <w:tabs>
          <w:tab w:val="left" w:pos="1276"/>
        </w:tabs>
        <w:autoSpaceDE/>
        <w:autoSpaceDN/>
        <w:adjustRightInd/>
        <w:ind w:left="1134" w:hanging="567"/>
        <w:contextualSpacing/>
        <w:rPr>
          <w:rFonts w:ascii="Century Gothic" w:hAnsi="Century Gothic" w:cs="Arial"/>
          <w:sz w:val="22"/>
          <w:szCs w:val="22"/>
        </w:rPr>
      </w:pPr>
      <w:r w:rsidRPr="00973F16">
        <w:rPr>
          <w:rFonts w:ascii="Century Gothic" w:hAnsi="Century Gothic" w:cs="Arial"/>
          <w:sz w:val="22"/>
          <w:szCs w:val="22"/>
        </w:rPr>
        <w:t>miTec</w:t>
      </w:r>
    </w:p>
    <w:p w14:paraId="041A07BE" w14:textId="77777777" w:rsidR="00800070" w:rsidRPr="00800070" w:rsidRDefault="00800070" w:rsidP="0001115E">
      <w:pPr>
        <w:pStyle w:val="Heading1"/>
        <w:numPr>
          <w:ilvl w:val="0"/>
          <w:numId w:val="33"/>
        </w:numPr>
        <w:ind w:left="567" w:hanging="567"/>
        <w:rPr>
          <w:rFonts w:ascii="Century Gothic" w:hAnsi="Century Gothic"/>
          <w:spacing w:val="-1"/>
          <w:sz w:val="28"/>
          <w:szCs w:val="28"/>
        </w:rPr>
      </w:pPr>
      <w:r w:rsidRPr="00800070">
        <w:rPr>
          <w:rFonts w:ascii="Century Gothic" w:hAnsi="Century Gothic"/>
          <w:spacing w:val="-1"/>
          <w:sz w:val="28"/>
          <w:szCs w:val="28"/>
        </w:rPr>
        <w:t>Publication</w:t>
      </w:r>
    </w:p>
    <w:p w14:paraId="75A7ACB5" w14:textId="77777777" w:rsidR="00800070" w:rsidRPr="00800070" w:rsidRDefault="00800070" w:rsidP="0001115E">
      <w:pPr>
        <w:ind w:left="567"/>
        <w:rPr>
          <w:rFonts w:ascii="Century Gothic" w:hAnsi="Century Gothic"/>
          <w:sz w:val="22"/>
          <w:szCs w:val="22"/>
          <w:shd w:val="clear" w:color="auto" w:fill="FFFFFF" w:themeFill="background1"/>
        </w:rPr>
      </w:pPr>
      <w:r w:rsidRPr="00800070">
        <w:rPr>
          <w:rFonts w:ascii="Century Gothic" w:hAnsi="Century Gothic"/>
          <w:sz w:val="22"/>
          <w:szCs w:val="22"/>
          <w:shd w:val="clear" w:color="auto" w:fill="FFFFFF" w:themeFill="background1"/>
        </w:rPr>
        <w:t>Distributed to all staff, students and parents via Tec-NQ website and DMS.</w:t>
      </w:r>
    </w:p>
    <w:p w14:paraId="3C998DCC" w14:textId="77777777" w:rsidR="00800070" w:rsidRPr="00800070" w:rsidRDefault="00800070" w:rsidP="00800070">
      <w:pPr>
        <w:ind w:left="360"/>
        <w:rPr>
          <w:rFonts w:ascii="Century Gothic" w:hAnsi="Century Gothic"/>
          <w:shd w:val="clear" w:color="auto" w:fill="FFFFFF" w:themeFill="background1"/>
        </w:rPr>
      </w:pPr>
    </w:p>
    <w:p w14:paraId="69E19044" w14:textId="77777777" w:rsidR="00800070" w:rsidRPr="00800070" w:rsidRDefault="00800070" w:rsidP="0001115E">
      <w:pPr>
        <w:pStyle w:val="Heading1"/>
        <w:numPr>
          <w:ilvl w:val="0"/>
          <w:numId w:val="33"/>
        </w:numPr>
        <w:ind w:left="567" w:hanging="567"/>
        <w:rPr>
          <w:rFonts w:ascii="Century Gothic" w:hAnsi="Century Gothic"/>
          <w:spacing w:val="-1"/>
          <w:sz w:val="28"/>
          <w:szCs w:val="28"/>
        </w:rPr>
      </w:pPr>
      <w:r w:rsidRPr="00800070">
        <w:rPr>
          <w:rFonts w:ascii="Century Gothic" w:hAnsi="Century Gothic"/>
          <w:spacing w:val="-1"/>
          <w:sz w:val="28"/>
          <w:szCs w:val="28"/>
        </w:rPr>
        <w:t>Procedure Release Details</w:t>
      </w:r>
    </w:p>
    <w:p w14:paraId="0D6873A6" w14:textId="451EAC3D" w:rsidR="00E65A0C" w:rsidRPr="00E65A0C" w:rsidRDefault="00E65A0C" w:rsidP="00E6504F">
      <w:pPr>
        <w:pStyle w:val="ListParagraph"/>
        <w:ind w:left="567"/>
        <w:rPr>
          <w:rFonts w:ascii="Century Gothic" w:hAnsi="Century Gothic"/>
          <w:sz w:val="22"/>
          <w:szCs w:val="22"/>
          <w:shd w:val="clear" w:color="auto" w:fill="FFFFFF" w:themeFill="background1"/>
        </w:rPr>
      </w:pPr>
      <w:r w:rsidRPr="00E65A0C">
        <w:rPr>
          <w:rFonts w:ascii="Century Gothic" w:hAnsi="Century Gothic"/>
          <w:sz w:val="22"/>
          <w:szCs w:val="22"/>
          <w:shd w:val="clear" w:color="auto" w:fill="FFFFFF" w:themeFill="background1"/>
        </w:rPr>
        <w:t>Date of P</w:t>
      </w:r>
      <w:r>
        <w:rPr>
          <w:rFonts w:ascii="Century Gothic" w:hAnsi="Century Gothic"/>
          <w:sz w:val="22"/>
          <w:szCs w:val="22"/>
          <w:shd w:val="clear" w:color="auto" w:fill="FFFFFF" w:themeFill="background1"/>
        </w:rPr>
        <w:t>rocedure</w:t>
      </w:r>
      <w:r w:rsidRPr="00E65A0C">
        <w:rPr>
          <w:rFonts w:ascii="Century Gothic" w:hAnsi="Century Gothic"/>
          <w:sz w:val="22"/>
          <w:szCs w:val="22"/>
          <w:shd w:val="clear" w:color="auto" w:fill="FFFFFF" w:themeFill="background1"/>
        </w:rPr>
        <w:t xml:space="preserve"> Release:</w:t>
      </w:r>
      <w:r w:rsidR="00E6504F">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00DC101F">
        <w:rPr>
          <w:rFonts w:ascii="Century Gothic" w:hAnsi="Century Gothic"/>
          <w:sz w:val="22"/>
          <w:szCs w:val="22"/>
          <w:shd w:val="clear" w:color="auto" w:fill="FFFFFF" w:themeFill="background1"/>
        </w:rPr>
        <w:t>9/1/2024</w:t>
      </w:r>
      <w:r w:rsidR="00973F16">
        <w:rPr>
          <w:rFonts w:ascii="Century Gothic" w:hAnsi="Century Gothic"/>
          <w:sz w:val="22"/>
          <w:szCs w:val="22"/>
          <w:shd w:val="clear" w:color="auto" w:fill="FFFFFF" w:themeFill="background1"/>
        </w:rPr>
        <w:t xml:space="preserve"> </w:t>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p>
    <w:p w14:paraId="7B294CD7" w14:textId="77777777" w:rsidR="00E65A0C" w:rsidRPr="00E65A0C" w:rsidRDefault="00E65A0C" w:rsidP="00E6504F">
      <w:pPr>
        <w:pStyle w:val="ListParagraph"/>
        <w:ind w:left="567"/>
        <w:rPr>
          <w:rFonts w:ascii="Century Gothic" w:hAnsi="Century Gothic"/>
          <w:sz w:val="22"/>
          <w:szCs w:val="22"/>
          <w:shd w:val="clear" w:color="auto" w:fill="FFFFFF" w:themeFill="background1"/>
        </w:rPr>
      </w:pPr>
      <w:r w:rsidRPr="00E65A0C">
        <w:rPr>
          <w:rFonts w:ascii="Century Gothic" w:hAnsi="Century Gothic"/>
          <w:sz w:val="22"/>
          <w:szCs w:val="22"/>
          <w:shd w:val="clear" w:color="auto" w:fill="FFFFFF" w:themeFill="background1"/>
        </w:rPr>
        <w:t>Review Date:</w:t>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00973F16">
        <w:rPr>
          <w:rFonts w:ascii="Century Gothic" w:hAnsi="Century Gothic"/>
          <w:sz w:val="22"/>
          <w:szCs w:val="22"/>
          <w:shd w:val="clear" w:color="auto" w:fill="FFFFFF" w:themeFill="background1"/>
        </w:rPr>
        <w:t>1/3/2025</w:t>
      </w:r>
    </w:p>
    <w:p w14:paraId="7A75D461" w14:textId="77777777" w:rsidR="00E65A0C" w:rsidRPr="00E65A0C" w:rsidRDefault="00E65A0C" w:rsidP="00E6504F">
      <w:pPr>
        <w:pStyle w:val="ListParagraph"/>
        <w:ind w:left="567"/>
        <w:rPr>
          <w:rFonts w:ascii="Century Gothic" w:hAnsi="Century Gothic"/>
          <w:sz w:val="22"/>
          <w:szCs w:val="22"/>
          <w:shd w:val="clear" w:color="auto" w:fill="FFFFFF" w:themeFill="background1"/>
        </w:rPr>
      </w:pPr>
      <w:r w:rsidRPr="00E65A0C">
        <w:rPr>
          <w:rFonts w:ascii="Century Gothic" w:hAnsi="Century Gothic"/>
          <w:sz w:val="22"/>
          <w:szCs w:val="22"/>
          <w:shd w:val="clear" w:color="auto" w:fill="FFFFFF" w:themeFill="background1"/>
        </w:rPr>
        <w:t>Recommended by:</w:t>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t xml:space="preserve">Stacey Cox, </w:t>
      </w:r>
      <w:r w:rsidR="00973F16">
        <w:rPr>
          <w:rFonts w:ascii="Century Gothic" w:hAnsi="Century Gothic"/>
          <w:sz w:val="22"/>
          <w:szCs w:val="22"/>
          <w:shd w:val="clear" w:color="auto" w:fill="FFFFFF" w:themeFill="background1"/>
        </w:rPr>
        <w:t xml:space="preserve">Business Compliance &amp; Projects Mgr </w:t>
      </w:r>
    </w:p>
    <w:p w14:paraId="15618C3F" w14:textId="45143588" w:rsidR="00E65A0C" w:rsidRPr="00E65A0C" w:rsidRDefault="00E65A0C" w:rsidP="00E6504F">
      <w:pPr>
        <w:pStyle w:val="ListParagraph"/>
        <w:ind w:left="567"/>
        <w:rPr>
          <w:rFonts w:ascii="Century Gothic" w:hAnsi="Century Gothic"/>
          <w:sz w:val="22"/>
          <w:szCs w:val="22"/>
          <w:shd w:val="clear" w:color="auto" w:fill="FFFFFF" w:themeFill="background1"/>
        </w:rPr>
      </w:pPr>
      <w:r w:rsidRPr="00E65A0C">
        <w:rPr>
          <w:rFonts w:ascii="Century Gothic" w:hAnsi="Century Gothic"/>
          <w:sz w:val="22"/>
          <w:szCs w:val="22"/>
          <w:shd w:val="clear" w:color="auto" w:fill="FFFFFF" w:themeFill="background1"/>
        </w:rPr>
        <w:t>Approved by:</w:t>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00E6504F">
        <w:rPr>
          <w:rFonts w:ascii="Century Gothic" w:hAnsi="Century Gothic"/>
          <w:sz w:val="22"/>
          <w:szCs w:val="22"/>
          <w:shd w:val="clear" w:color="auto" w:fill="FFFFFF" w:themeFill="background1"/>
        </w:rPr>
        <w:tab/>
      </w:r>
      <w:r w:rsidR="00DC101F">
        <w:rPr>
          <w:rFonts w:ascii="Century Gothic" w:hAnsi="Century Gothic"/>
          <w:sz w:val="22"/>
          <w:szCs w:val="22"/>
          <w:shd w:val="clear" w:color="auto" w:fill="FFFFFF" w:themeFill="background1"/>
        </w:rPr>
        <w:t>Ross Jorgensen</w:t>
      </w:r>
      <w:r w:rsidR="00973F16">
        <w:rPr>
          <w:rFonts w:ascii="Century Gothic" w:hAnsi="Century Gothic"/>
          <w:sz w:val="22"/>
          <w:szCs w:val="22"/>
          <w:shd w:val="clear" w:color="auto" w:fill="FFFFFF" w:themeFill="background1"/>
        </w:rPr>
        <w:t>, Chief Executive Officer</w:t>
      </w:r>
    </w:p>
    <w:p w14:paraId="5A4DFBDE" w14:textId="04C24F77" w:rsidR="00E65A0C" w:rsidRPr="00E65A0C" w:rsidRDefault="00E65A0C" w:rsidP="00E6504F">
      <w:pPr>
        <w:pStyle w:val="ListParagraph"/>
        <w:ind w:left="567"/>
        <w:jc w:val="both"/>
        <w:rPr>
          <w:rFonts w:ascii="Century Gothic" w:hAnsi="Century Gothic"/>
          <w:sz w:val="22"/>
          <w:szCs w:val="22"/>
          <w:shd w:val="clear" w:color="auto" w:fill="FFFFFF" w:themeFill="background1"/>
        </w:rPr>
      </w:pPr>
      <w:r w:rsidRPr="00E65A0C">
        <w:rPr>
          <w:rFonts w:ascii="Century Gothic" w:hAnsi="Century Gothic"/>
          <w:sz w:val="22"/>
          <w:szCs w:val="22"/>
          <w:shd w:val="clear" w:color="auto" w:fill="FFFFFF" w:themeFill="background1"/>
        </w:rPr>
        <w:t>Approval Date:</w:t>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00DC101F">
        <w:rPr>
          <w:rFonts w:ascii="Century Gothic" w:hAnsi="Century Gothic"/>
          <w:sz w:val="22"/>
          <w:szCs w:val="22"/>
          <w:shd w:val="clear" w:color="auto" w:fill="FFFFFF" w:themeFill="background1"/>
        </w:rPr>
        <w:t>9/1/2024</w:t>
      </w:r>
    </w:p>
    <w:p w14:paraId="7CC44937" w14:textId="775CD6BB" w:rsidR="00E65A0C" w:rsidRPr="00E65A0C" w:rsidRDefault="00E65A0C" w:rsidP="00E6504F">
      <w:pPr>
        <w:pStyle w:val="ListParagraph"/>
        <w:ind w:left="567"/>
        <w:rPr>
          <w:rFonts w:ascii="Century Gothic" w:hAnsi="Century Gothic"/>
          <w:sz w:val="22"/>
          <w:szCs w:val="22"/>
          <w:shd w:val="clear" w:color="auto" w:fill="FFFFFF" w:themeFill="background1"/>
        </w:rPr>
      </w:pPr>
      <w:r w:rsidRPr="00E65A0C">
        <w:rPr>
          <w:rFonts w:ascii="Century Gothic" w:hAnsi="Century Gothic"/>
          <w:sz w:val="22"/>
          <w:szCs w:val="22"/>
          <w:shd w:val="clear" w:color="auto" w:fill="FFFFFF" w:themeFill="background1"/>
        </w:rPr>
        <w:t>Version:</w:t>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00E6504F">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5</w:t>
      </w:r>
      <w:r w:rsidR="00973F16">
        <w:rPr>
          <w:rFonts w:ascii="Century Gothic" w:hAnsi="Century Gothic"/>
          <w:sz w:val="22"/>
          <w:szCs w:val="22"/>
          <w:shd w:val="clear" w:color="auto" w:fill="FFFFFF" w:themeFill="background1"/>
        </w:rPr>
        <w:t>.</w:t>
      </w:r>
      <w:r w:rsidR="00DC101F">
        <w:rPr>
          <w:rFonts w:ascii="Century Gothic" w:hAnsi="Century Gothic"/>
          <w:sz w:val="22"/>
          <w:szCs w:val="22"/>
          <w:shd w:val="clear" w:color="auto" w:fill="FFFFFF" w:themeFill="background1"/>
        </w:rPr>
        <w:t>3</w:t>
      </w:r>
    </w:p>
    <w:p w14:paraId="1139AD75" w14:textId="108188C5" w:rsidR="00E65A0C" w:rsidRPr="00E65A0C" w:rsidRDefault="00E65A0C" w:rsidP="00E6504F">
      <w:pPr>
        <w:pStyle w:val="ListParagraph"/>
        <w:ind w:left="567"/>
        <w:rPr>
          <w:rFonts w:ascii="Century Gothic" w:hAnsi="Century Gothic"/>
          <w:sz w:val="22"/>
          <w:szCs w:val="22"/>
        </w:rPr>
      </w:pPr>
      <w:r w:rsidRPr="00E65A0C">
        <w:rPr>
          <w:rFonts w:ascii="Century Gothic" w:hAnsi="Century Gothic"/>
          <w:sz w:val="22"/>
          <w:szCs w:val="22"/>
          <w:shd w:val="clear" w:color="auto" w:fill="FFFFFF" w:themeFill="background1"/>
        </w:rPr>
        <w:t>CIR Number:</w:t>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Pr="00E65A0C">
        <w:rPr>
          <w:rFonts w:ascii="Century Gothic" w:hAnsi="Century Gothic"/>
          <w:sz w:val="22"/>
          <w:szCs w:val="22"/>
          <w:shd w:val="clear" w:color="auto" w:fill="FFFFFF" w:themeFill="background1"/>
        </w:rPr>
        <w:tab/>
      </w:r>
      <w:r w:rsidR="001E3C44">
        <w:rPr>
          <w:rFonts w:ascii="Century Gothic" w:hAnsi="Century Gothic"/>
          <w:sz w:val="22"/>
          <w:szCs w:val="22"/>
          <w:shd w:val="clear" w:color="auto" w:fill="FFFFFF" w:themeFill="background1"/>
        </w:rPr>
        <w:t>5466</w:t>
      </w:r>
    </w:p>
    <w:p w14:paraId="6CC01953" w14:textId="77777777" w:rsidR="0001115E" w:rsidRPr="00567C6D" w:rsidRDefault="0001115E" w:rsidP="00567C6D">
      <w:pPr>
        <w:ind w:firstLine="360"/>
        <w:rPr>
          <w:rFonts w:ascii="Century Gothic" w:hAnsi="Century Gothic"/>
          <w:sz w:val="22"/>
          <w:szCs w:val="22"/>
        </w:rPr>
      </w:pPr>
    </w:p>
    <w:sectPr w:rsidR="0001115E" w:rsidRPr="00567C6D" w:rsidSect="00D02D43">
      <w:headerReference w:type="default" r:id="rId14"/>
      <w:footerReference w:type="default" r:id="rId15"/>
      <w:pgSz w:w="11921" w:h="16860"/>
      <w:pgMar w:top="1580" w:right="1006" w:bottom="851" w:left="993" w:header="568" w:footer="720" w:gutter="0"/>
      <w:cols w:space="720" w:equalWidth="0">
        <w:col w:w="992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CAB5" w14:textId="77777777" w:rsidR="005533EA" w:rsidRDefault="005533EA" w:rsidP="00116F45">
      <w:r>
        <w:separator/>
      </w:r>
    </w:p>
  </w:endnote>
  <w:endnote w:type="continuationSeparator" w:id="0">
    <w:p w14:paraId="1D02DDC0" w14:textId="77777777" w:rsidR="005533EA" w:rsidRDefault="005533EA" w:rsidP="0011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7451" w14:textId="77777777" w:rsidR="00973F16" w:rsidRPr="004433CA" w:rsidRDefault="00973F16" w:rsidP="00013F20">
    <w:pPr>
      <w:pStyle w:val="Footer"/>
      <w:pBdr>
        <w:top w:val="single" w:sz="4" w:space="1" w:color="auto"/>
      </w:pBdr>
      <w:rPr>
        <w:rFonts w:ascii="Century Gothic" w:hAnsi="Century Gothic"/>
        <w:sz w:val="18"/>
        <w:szCs w:val="18"/>
      </w:rPr>
    </w:pPr>
    <w:r>
      <w:rPr>
        <w:rFonts w:ascii="Century Gothic" w:hAnsi="Century Gothic"/>
        <w:sz w:val="18"/>
        <w:szCs w:val="18"/>
      </w:rPr>
      <w:t>Complaints and Appeals Policy</w:t>
    </w:r>
    <w:r w:rsidRPr="004433CA">
      <w:rPr>
        <w:rFonts w:ascii="Century Gothic" w:hAnsi="Century Gothic"/>
        <w:sz w:val="18"/>
        <w:szCs w:val="18"/>
      </w:rPr>
      <w:tab/>
    </w:r>
    <w:r w:rsidRPr="004433CA">
      <w:rPr>
        <w:rFonts w:ascii="Century Gothic" w:hAnsi="Century Gothic"/>
        <w:sz w:val="18"/>
        <w:szCs w:val="18"/>
      </w:rPr>
      <w:tab/>
    </w:r>
    <w:r w:rsidRPr="004433CA">
      <w:rPr>
        <w:rFonts w:ascii="Century Gothic" w:hAnsi="Century Gothic"/>
        <w:sz w:val="18"/>
        <w:szCs w:val="18"/>
      </w:rPr>
      <w:fldChar w:fldCharType="begin"/>
    </w:r>
    <w:r w:rsidRPr="004433CA">
      <w:rPr>
        <w:rFonts w:ascii="Century Gothic" w:hAnsi="Century Gothic"/>
        <w:sz w:val="18"/>
        <w:szCs w:val="18"/>
      </w:rPr>
      <w:instrText xml:space="preserve"> PAGE   \* MERGEFORMAT </w:instrText>
    </w:r>
    <w:r w:rsidRPr="004433CA">
      <w:rPr>
        <w:rFonts w:ascii="Century Gothic" w:hAnsi="Century Gothic"/>
        <w:sz w:val="18"/>
        <w:szCs w:val="18"/>
      </w:rPr>
      <w:fldChar w:fldCharType="separate"/>
    </w:r>
    <w:r w:rsidR="00E6504F" w:rsidRPr="00E6504F">
      <w:rPr>
        <w:rFonts w:ascii="Century Gothic" w:hAnsi="Century Gothic"/>
        <w:b/>
        <w:noProof/>
        <w:sz w:val="18"/>
        <w:szCs w:val="18"/>
      </w:rPr>
      <w:t>3</w:t>
    </w:r>
    <w:r w:rsidRPr="004433CA">
      <w:rPr>
        <w:rFonts w:ascii="Century Gothic" w:hAnsi="Century Gothic"/>
        <w:sz w:val="18"/>
        <w:szCs w:val="18"/>
      </w:rPr>
      <w:fldChar w:fldCharType="end"/>
    </w:r>
    <w:r w:rsidRPr="004433CA">
      <w:rPr>
        <w:rFonts w:ascii="Century Gothic" w:hAnsi="Century Gothic"/>
        <w:b/>
        <w:sz w:val="18"/>
        <w:szCs w:val="18"/>
      </w:rPr>
      <w:t xml:space="preserve"> </w:t>
    </w:r>
    <w:r w:rsidRPr="004433CA">
      <w:rPr>
        <w:rFonts w:ascii="Century Gothic" w:hAnsi="Century Gothic"/>
        <w:sz w:val="18"/>
        <w:szCs w:val="18"/>
      </w:rPr>
      <w:t>|</w:t>
    </w:r>
    <w:r w:rsidRPr="004433CA">
      <w:rPr>
        <w:rFonts w:ascii="Century Gothic" w:hAnsi="Century Gothic"/>
        <w:b/>
        <w:sz w:val="18"/>
        <w:szCs w:val="18"/>
      </w:rPr>
      <w:t xml:space="preserve"> </w:t>
    </w:r>
    <w:r w:rsidRPr="004433CA">
      <w:rPr>
        <w:rFonts w:ascii="Century Gothic" w:hAnsi="Century Gothic"/>
        <w:color w:val="7F7F7F" w:themeColor="background1" w:themeShade="7F"/>
        <w:spacing w:val="60"/>
        <w:sz w:val="18"/>
        <w:szCs w:val="18"/>
      </w:rPr>
      <w:t>Page</w:t>
    </w:r>
  </w:p>
  <w:p w14:paraId="42712A68" w14:textId="77777777" w:rsidR="00973F16" w:rsidRPr="00800070" w:rsidRDefault="00973F16" w:rsidP="00800070">
    <w:pPr>
      <w:rPr>
        <w:rFonts w:ascii="Century Gothic" w:hAnsi="Century Gothic"/>
        <w:sz w:val="18"/>
        <w:szCs w:val="18"/>
      </w:rPr>
    </w:pPr>
    <w:r>
      <w:rPr>
        <w:rFonts w:ascii="Century Gothic" w:hAnsi="Century Gothic"/>
        <w:sz w:val="18"/>
        <w:szCs w:val="18"/>
      </w:rPr>
      <w:t xml:space="preserve">Version 5.2 </w:t>
    </w:r>
    <w:r>
      <w:rPr>
        <w:rFonts w:ascii="Century Gothic" w:hAnsi="Century Gothic"/>
        <w:sz w:val="18"/>
        <w:szCs w:val="18"/>
      </w:rPr>
      <w:tab/>
      <w:t>(1/3/2022)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64E1" w14:textId="77777777" w:rsidR="00973F16" w:rsidRPr="004433CA" w:rsidRDefault="00973F16" w:rsidP="00013F20">
    <w:pPr>
      <w:pStyle w:val="Footer"/>
      <w:pBdr>
        <w:top w:val="single" w:sz="4" w:space="1" w:color="auto"/>
      </w:pBdr>
      <w:rPr>
        <w:rFonts w:ascii="Century Gothic" w:hAnsi="Century Gothic"/>
        <w:sz w:val="18"/>
        <w:szCs w:val="18"/>
      </w:rPr>
    </w:pPr>
    <w:r>
      <w:rPr>
        <w:rFonts w:ascii="Century Gothic" w:hAnsi="Century Gothic"/>
        <w:sz w:val="18"/>
        <w:szCs w:val="18"/>
      </w:rPr>
      <w:t>Complaints and Appeals Procedure</w:t>
    </w:r>
    <w:r w:rsidRPr="004433CA">
      <w:rPr>
        <w:rFonts w:ascii="Century Gothic" w:hAnsi="Century Gothic"/>
        <w:sz w:val="18"/>
        <w:szCs w:val="18"/>
      </w:rPr>
      <w:tab/>
    </w:r>
    <w:r w:rsidRPr="004433CA">
      <w:rPr>
        <w:rFonts w:ascii="Century Gothic" w:hAnsi="Century Gothic"/>
        <w:sz w:val="18"/>
        <w:szCs w:val="18"/>
      </w:rPr>
      <w:tab/>
    </w:r>
    <w:r w:rsidRPr="004433CA">
      <w:rPr>
        <w:rFonts w:ascii="Century Gothic" w:hAnsi="Century Gothic"/>
        <w:sz w:val="18"/>
        <w:szCs w:val="18"/>
      </w:rPr>
      <w:fldChar w:fldCharType="begin"/>
    </w:r>
    <w:r w:rsidRPr="004433CA">
      <w:rPr>
        <w:rFonts w:ascii="Century Gothic" w:hAnsi="Century Gothic"/>
        <w:sz w:val="18"/>
        <w:szCs w:val="18"/>
      </w:rPr>
      <w:instrText xml:space="preserve"> PAGE   \* MERGEFORMAT </w:instrText>
    </w:r>
    <w:r w:rsidRPr="004433CA">
      <w:rPr>
        <w:rFonts w:ascii="Century Gothic" w:hAnsi="Century Gothic"/>
        <w:sz w:val="18"/>
        <w:szCs w:val="18"/>
      </w:rPr>
      <w:fldChar w:fldCharType="separate"/>
    </w:r>
    <w:r w:rsidR="000B3E79" w:rsidRPr="000B3E79">
      <w:rPr>
        <w:rFonts w:ascii="Century Gothic" w:hAnsi="Century Gothic"/>
        <w:b/>
        <w:noProof/>
        <w:sz w:val="18"/>
        <w:szCs w:val="18"/>
      </w:rPr>
      <w:t>9</w:t>
    </w:r>
    <w:r w:rsidRPr="004433CA">
      <w:rPr>
        <w:rFonts w:ascii="Century Gothic" w:hAnsi="Century Gothic"/>
        <w:sz w:val="18"/>
        <w:szCs w:val="18"/>
      </w:rPr>
      <w:fldChar w:fldCharType="end"/>
    </w:r>
    <w:r w:rsidRPr="004433CA">
      <w:rPr>
        <w:rFonts w:ascii="Century Gothic" w:hAnsi="Century Gothic"/>
        <w:b/>
        <w:sz w:val="18"/>
        <w:szCs w:val="18"/>
      </w:rPr>
      <w:t xml:space="preserve"> </w:t>
    </w:r>
    <w:r w:rsidRPr="004433CA">
      <w:rPr>
        <w:rFonts w:ascii="Century Gothic" w:hAnsi="Century Gothic"/>
        <w:sz w:val="18"/>
        <w:szCs w:val="18"/>
      </w:rPr>
      <w:t>|</w:t>
    </w:r>
    <w:r w:rsidRPr="004433CA">
      <w:rPr>
        <w:rFonts w:ascii="Century Gothic" w:hAnsi="Century Gothic"/>
        <w:b/>
        <w:sz w:val="18"/>
        <w:szCs w:val="18"/>
      </w:rPr>
      <w:t xml:space="preserve"> </w:t>
    </w:r>
    <w:r w:rsidRPr="004433CA">
      <w:rPr>
        <w:rFonts w:ascii="Century Gothic" w:hAnsi="Century Gothic"/>
        <w:color w:val="7F7F7F" w:themeColor="background1" w:themeShade="7F"/>
        <w:spacing w:val="60"/>
        <w:sz w:val="18"/>
        <w:szCs w:val="18"/>
      </w:rPr>
      <w:t>Page</w:t>
    </w:r>
  </w:p>
  <w:p w14:paraId="0A75FD7C" w14:textId="77777777" w:rsidR="00973F16" w:rsidRPr="00800070" w:rsidRDefault="00973F16" w:rsidP="00800070">
    <w:pPr>
      <w:rPr>
        <w:rFonts w:ascii="Century Gothic" w:hAnsi="Century Gothic"/>
        <w:sz w:val="18"/>
        <w:szCs w:val="18"/>
      </w:rPr>
    </w:pPr>
    <w:r>
      <w:rPr>
        <w:rFonts w:ascii="Century Gothic" w:hAnsi="Century Gothic"/>
        <w:sz w:val="18"/>
        <w:szCs w:val="18"/>
      </w:rPr>
      <w:t xml:space="preserve">Version </w:t>
    </w:r>
    <w:r w:rsidR="00E6504F">
      <w:rPr>
        <w:rFonts w:ascii="Century Gothic" w:hAnsi="Century Gothic"/>
        <w:sz w:val="18"/>
        <w:szCs w:val="18"/>
      </w:rPr>
      <w:t>5.2</w:t>
    </w:r>
    <w:r w:rsidR="00E6504F">
      <w:rPr>
        <w:rFonts w:ascii="Century Gothic" w:hAnsi="Century Gothic"/>
        <w:sz w:val="18"/>
        <w:szCs w:val="18"/>
      </w:rPr>
      <w:tab/>
      <w:t>(1/3/2022)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78EB" w14:textId="77777777" w:rsidR="005533EA" w:rsidRDefault="005533EA" w:rsidP="00116F45">
      <w:r>
        <w:separator/>
      </w:r>
    </w:p>
  </w:footnote>
  <w:footnote w:type="continuationSeparator" w:id="0">
    <w:p w14:paraId="2B52D936" w14:textId="77777777" w:rsidR="005533EA" w:rsidRDefault="005533EA" w:rsidP="00116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58B2" w14:textId="77777777" w:rsidR="00973F16" w:rsidRPr="006A2F0B" w:rsidRDefault="00973F16" w:rsidP="00013F20">
    <w:pPr>
      <w:pStyle w:val="Header"/>
      <w:tabs>
        <w:tab w:val="left" w:pos="360"/>
      </w:tabs>
      <w:rPr>
        <w:rFonts w:ascii="Century Gothic" w:hAnsi="Century Gothic"/>
        <w:b/>
        <w:noProof/>
        <w:color w:val="374BA5"/>
        <w:sz w:val="48"/>
        <w:szCs w:val="48"/>
      </w:rPr>
    </w:pPr>
    <w:r w:rsidRPr="006A2F0B">
      <w:rPr>
        <w:rFonts w:ascii="Century Gothic" w:hAnsi="Century Gothic"/>
        <w:b/>
        <w:noProof/>
        <w:color w:val="374BA5"/>
        <w:sz w:val="48"/>
        <w:szCs w:val="48"/>
      </w:rPr>
      <w:drawing>
        <wp:anchor distT="0" distB="0" distL="114300" distR="114300" simplePos="0" relativeHeight="251672576" behindDoc="1" locked="0" layoutInCell="1" allowOverlap="1" wp14:anchorId="6AEA482C" wp14:editId="38DFA73D">
          <wp:simplePos x="0" y="0"/>
          <wp:positionH relativeFrom="column">
            <wp:posOffset>4119983</wp:posOffset>
          </wp:positionH>
          <wp:positionV relativeFrom="paragraph">
            <wp:posOffset>-94866</wp:posOffset>
          </wp:positionV>
          <wp:extent cx="2072389" cy="712381"/>
          <wp:effectExtent l="19050" t="0" r="4061" b="0"/>
          <wp:wrapNone/>
          <wp:docPr id="6" name="Picture 0" descr="Tec-NQ Logo - Blue and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NQ Logo - Blue and Orange.png"/>
                  <pic:cNvPicPr/>
                </pic:nvPicPr>
                <pic:blipFill>
                  <a:blip r:embed="rId1"/>
                  <a:stretch>
                    <a:fillRect/>
                  </a:stretch>
                </pic:blipFill>
                <pic:spPr>
                  <a:xfrm>
                    <a:off x="0" y="0"/>
                    <a:ext cx="2072389" cy="712381"/>
                  </a:xfrm>
                  <a:prstGeom prst="rect">
                    <a:avLst/>
                  </a:prstGeom>
                </pic:spPr>
              </pic:pic>
            </a:graphicData>
          </a:graphic>
        </wp:anchor>
      </w:drawing>
    </w:r>
    <w:r w:rsidRPr="006A2F0B">
      <w:rPr>
        <w:rFonts w:ascii="Century Gothic" w:hAnsi="Century Gothic"/>
        <w:b/>
        <w:noProof/>
        <w:color w:val="374BA5"/>
        <w:sz w:val="48"/>
        <w:szCs w:val="48"/>
      </w:rPr>
      <w:t>POLICY</w:t>
    </w:r>
  </w:p>
  <w:p w14:paraId="124CA159" w14:textId="77777777" w:rsidR="00973F16" w:rsidRPr="00A32D34" w:rsidRDefault="00973F16" w:rsidP="00013F20">
    <w:pPr>
      <w:pStyle w:val="Header"/>
      <w:rPr>
        <w:rFonts w:ascii="Century Gothic" w:hAnsi="Century Gothic"/>
        <w:b/>
        <w:color w:val="374BA5"/>
        <w:sz w:val="28"/>
        <w:szCs w:val="28"/>
      </w:rPr>
    </w:pPr>
    <w:r>
      <w:rPr>
        <w:rFonts w:ascii="Century Gothic" w:hAnsi="Century Gothic"/>
        <w:b/>
        <w:color w:val="374BA5"/>
        <w:sz w:val="28"/>
        <w:szCs w:val="28"/>
      </w:rPr>
      <w:t>Complaints and Appeals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55ED" w14:textId="77777777" w:rsidR="00973F16" w:rsidRPr="00D02D43" w:rsidRDefault="00973F16" w:rsidP="00D02D43">
    <w:pPr>
      <w:pStyle w:val="Heading1"/>
      <w:kinsoku w:val="0"/>
      <w:overflowPunct w:val="0"/>
      <w:spacing w:before="34" w:line="258" w:lineRule="auto"/>
      <w:ind w:left="0" w:right="271"/>
      <w:rPr>
        <w:spacing w:val="-2"/>
        <w:sz w:val="52"/>
        <w:szCs w:val="52"/>
      </w:rPr>
    </w:pPr>
    <w:r>
      <w:rPr>
        <w:noProof/>
      </w:rPr>
      <w:drawing>
        <wp:anchor distT="0" distB="0" distL="114300" distR="114300" simplePos="0" relativeHeight="251671552" behindDoc="1" locked="0" layoutInCell="1" allowOverlap="1" wp14:anchorId="771F8E52" wp14:editId="10A3E4B7">
          <wp:simplePos x="0" y="0"/>
          <wp:positionH relativeFrom="column">
            <wp:posOffset>4742815</wp:posOffset>
          </wp:positionH>
          <wp:positionV relativeFrom="paragraph">
            <wp:posOffset>-1270</wp:posOffset>
          </wp:positionV>
          <wp:extent cx="1211580" cy="485140"/>
          <wp:effectExtent l="19050" t="0" r="7620" b="0"/>
          <wp:wrapTight wrapText="bothSides">
            <wp:wrapPolygon edited="0">
              <wp:start x="-340" y="0"/>
              <wp:lineTo x="-340" y="20356"/>
              <wp:lineTo x="21736" y="20356"/>
              <wp:lineTo x="21736" y="0"/>
              <wp:lineTo x="-340" y="0"/>
            </wp:wrapPolygon>
          </wp:wrapTight>
          <wp:docPr id="7" name="Picture 4" descr="C:\Documents and Settings\stacey.cox\Local Settings\Temporary Internet Files\Content.Word\Tec-NQ [P] REFRESH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acey.cox\Local Settings\Temporary Internet Files\Content.Word\Tec-NQ [P] REFRESH 2011.jpg"/>
                  <pic:cNvPicPr>
                    <a:picLocks noChangeAspect="1" noChangeArrowheads="1"/>
                  </pic:cNvPicPr>
                </pic:nvPicPr>
                <pic:blipFill>
                  <a:blip r:embed="rId1"/>
                  <a:srcRect/>
                  <a:stretch>
                    <a:fillRect/>
                  </a:stretch>
                </pic:blipFill>
                <pic:spPr bwMode="auto">
                  <a:xfrm>
                    <a:off x="0" y="0"/>
                    <a:ext cx="1211580" cy="485140"/>
                  </a:xfrm>
                  <a:prstGeom prst="rect">
                    <a:avLst/>
                  </a:prstGeom>
                  <a:noFill/>
                  <a:ln w="9525">
                    <a:noFill/>
                    <a:miter lim="800000"/>
                    <a:headEnd/>
                    <a:tailEnd/>
                  </a:ln>
                </pic:spPr>
              </pic:pic>
            </a:graphicData>
          </a:graphic>
        </wp:anchor>
      </w:drawing>
    </w:r>
    <w:r w:rsidRPr="00D02D43">
      <w:rPr>
        <w:spacing w:val="-2"/>
        <w:sz w:val="52"/>
        <w:szCs w:val="52"/>
      </w:rPr>
      <w:t>POLICY</w:t>
    </w:r>
  </w:p>
  <w:p w14:paraId="31CA3AAB" w14:textId="77777777" w:rsidR="00973F16" w:rsidRPr="00B87DD2" w:rsidRDefault="00973F16" w:rsidP="00D02D43">
    <w:pPr>
      <w:pStyle w:val="Heading1"/>
      <w:kinsoku w:val="0"/>
      <w:overflowPunct w:val="0"/>
      <w:spacing w:before="34" w:line="258" w:lineRule="auto"/>
      <w:ind w:left="0" w:right="271"/>
    </w:pPr>
    <w:r>
      <w:rPr>
        <w:spacing w:val="-2"/>
      </w:rPr>
      <w:t>I</w:t>
    </w:r>
    <w:r>
      <w:rPr>
        <w:spacing w:val="-1"/>
      </w:rPr>
      <w:t>nt</w:t>
    </w:r>
    <w:r>
      <w:rPr>
        <w:spacing w:val="2"/>
      </w:rPr>
      <w:t>e</w:t>
    </w:r>
    <w:r>
      <w:rPr>
        <w:spacing w:val="-1"/>
      </w:rPr>
      <w:t>rn</w:t>
    </w:r>
    <w:r>
      <w:t>a</w:t>
    </w:r>
    <w:r>
      <w:rPr>
        <w:spacing w:val="-1"/>
      </w:rPr>
      <w:t>t</w:t>
    </w:r>
    <w:r>
      <w:t>i</w:t>
    </w:r>
    <w:r>
      <w:rPr>
        <w:spacing w:val="1"/>
      </w:rPr>
      <w:t>o</w:t>
    </w:r>
    <w:r>
      <w:rPr>
        <w:spacing w:val="-1"/>
      </w:rPr>
      <w:t>n</w:t>
    </w:r>
    <w:r>
      <w:t>al</w:t>
    </w:r>
    <w:r>
      <w:rPr>
        <w:spacing w:val="-17"/>
      </w:rPr>
      <w:t xml:space="preserve"> </w:t>
    </w:r>
    <w:r>
      <w:t>S</w:t>
    </w:r>
    <w:r>
      <w:rPr>
        <w:spacing w:val="2"/>
      </w:rPr>
      <w:t>t</w:t>
    </w:r>
    <w:r>
      <w:rPr>
        <w:spacing w:val="1"/>
      </w:rPr>
      <w:t>ud</w:t>
    </w:r>
    <w:r>
      <w:t>e</w:t>
    </w:r>
    <w:r>
      <w:rPr>
        <w:spacing w:val="-1"/>
      </w:rPr>
      <w:t>n</w:t>
    </w:r>
    <w:r>
      <w:t>t</w:t>
    </w:r>
    <w:r>
      <w:rPr>
        <w:spacing w:val="-16"/>
      </w:rPr>
      <w:t xml:space="preserve"> </w:t>
    </w:r>
    <w:r>
      <w:t>De</w:t>
    </w:r>
    <w:r>
      <w:rPr>
        <w:spacing w:val="2"/>
      </w:rPr>
      <w:t>f</w:t>
    </w:r>
    <w:r>
      <w:t>e</w:t>
    </w:r>
    <w:r>
      <w:rPr>
        <w:spacing w:val="-1"/>
      </w:rPr>
      <w:t>r</w:t>
    </w:r>
    <w:r>
      <w:rPr>
        <w:spacing w:val="1"/>
      </w:rPr>
      <w:t>m</w:t>
    </w:r>
    <w:r>
      <w:t>e</w:t>
    </w:r>
    <w:r>
      <w:rPr>
        <w:spacing w:val="-1"/>
      </w:rPr>
      <w:t>n</w:t>
    </w:r>
    <w:r>
      <w:rPr>
        <w:spacing w:val="2"/>
      </w:rPr>
      <w:t>t</w:t>
    </w:r>
    <w:r>
      <w:t>,</w:t>
    </w:r>
    <w:r>
      <w:rPr>
        <w:spacing w:val="-17"/>
      </w:rPr>
      <w:t xml:space="preserve"> </w:t>
    </w:r>
    <w:r>
      <w:t>S</w:t>
    </w:r>
    <w:r>
      <w:rPr>
        <w:spacing w:val="1"/>
      </w:rPr>
      <w:t>u</w:t>
    </w:r>
    <w:r>
      <w:rPr>
        <w:spacing w:val="-1"/>
      </w:rPr>
      <w:t>sp</w:t>
    </w:r>
    <w:r>
      <w:t>e</w:t>
    </w:r>
    <w:r>
      <w:rPr>
        <w:spacing w:val="1"/>
      </w:rPr>
      <w:t>n</w:t>
    </w:r>
    <w:r>
      <w:rPr>
        <w:spacing w:val="-1"/>
      </w:rPr>
      <w:t>s</w:t>
    </w:r>
    <w:r>
      <w:t>i</w:t>
    </w:r>
    <w:r>
      <w:rPr>
        <w:spacing w:val="1"/>
      </w:rPr>
      <w:t>o</w:t>
    </w:r>
    <w:r>
      <w:t>n</w:t>
    </w:r>
    <w:r>
      <w:rPr>
        <w:spacing w:val="-17"/>
      </w:rPr>
      <w:t xml:space="preserve"> </w:t>
    </w:r>
    <w:r>
      <w:t>a</w:t>
    </w:r>
    <w:r>
      <w:rPr>
        <w:spacing w:val="1"/>
      </w:rPr>
      <w:t>n</w:t>
    </w:r>
    <w:r>
      <w:t>d</w:t>
    </w:r>
    <w:r>
      <w:rPr>
        <w:spacing w:val="-17"/>
      </w:rPr>
      <w:t xml:space="preserve"> </w:t>
    </w:r>
    <w:r>
      <w:rPr>
        <w:spacing w:val="-1"/>
      </w:rPr>
      <w:t>C</w:t>
    </w:r>
    <w:r>
      <w:rPr>
        <w:spacing w:val="3"/>
      </w:rPr>
      <w:t>a</w:t>
    </w:r>
    <w:r>
      <w:rPr>
        <w:spacing w:val="1"/>
      </w:rPr>
      <w:t>n</w:t>
    </w:r>
    <w:r>
      <w:t>cella</w:t>
    </w:r>
    <w:r>
      <w:rPr>
        <w:spacing w:val="-1"/>
      </w:rPr>
      <w:t>t</w:t>
    </w:r>
    <w:r>
      <w:t>i</w:t>
    </w:r>
    <w:r>
      <w:rPr>
        <w:spacing w:val="1"/>
      </w:rPr>
      <w:t>o</w:t>
    </w:r>
    <w:r>
      <w:t>n</w:t>
    </w:r>
    <w:r>
      <w:rPr>
        <w:w w:val="99"/>
      </w:rPr>
      <w:t xml:space="preserve"> </w:t>
    </w:r>
    <w:r>
      <w:rPr>
        <w:spacing w:val="1"/>
      </w:rPr>
      <w:t>o</w:t>
    </w:r>
    <w:r>
      <w:t>f</w:t>
    </w:r>
    <w:r>
      <w:rPr>
        <w:spacing w:val="-12"/>
      </w:rPr>
      <w:t xml:space="preserve"> </w:t>
    </w:r>
    <w:r w:rsidRPr="00B87DD2">
      <w:t>S</w:t>
    </w:r>
    <w:r w:rsidRPr="00B87DD2">
      <w:rPr>
        <w:spacing w:val="-1"/>
      </w:rPr>
      <w:t>tu</w:t>
    </w:r>
    <w:r w:rsidRPr="00B87DD2">
      <w:rPr>
        <w:spacing w:val="1"/>
      </w:rPr>
      <w:t>d</w:t>
    </w:r>
    <w:r w:rsidRPr="00B87DD2">
      <w:t xml:space="preserve">y </w:t>
    </w:r>
  </w:p>
  <w:p w14:paraId="3639763B" w14:textId="77777777" w:rsidR="00973F16" w:rsidRDefault="00973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1ABB" w14:textId="77777777" w:rsidR="00973F16" w:rsidRPr="00800070" w:rsidRDefault="00973F16" w:rsidP="002C6036">
    <w:pPr>
      <w:pStyle w:val="Heading1"/>
      <w:kinsoku w:val="0"/>
      <w:overflowPunct w:val="0"/>
      <w:spacing w:before="34" w:line="258" w:lineRule="auto"/>
      <w:ind w:left="0" w:right="271"/>
      <w:rPr>
        <w:rFonts w:ascii="Century Gothic" w:hAnsi="Century Gothic"/>
        <w:color w:val="374BA5"/>
        <w:spacing w:val="-2"/>
        <w:sz w:val="48"/>
        <w:szCs w:val="48"/>
      </w:rPr>
    </w:pPr>
    <w:r w:rsidRPr="00800070">
      <w:rPr>
        <w:rFonts w:ascii="Century Gothic" w:hAnsi="Century Gothic"/>
        <w:noProof/>
        <w:color w:val="374BA5"/>
        <w:spacing w:val="-2"/>
        <w:sz w:val="48"/>
        <w:szCs w:val="48"/>
      </w:rPr>
      <w:drawing>
        <wp:anchor distT="0" distB="0" distL="114300" distR="114300" simplePos="0" relativeHeight="251669504" behindDoc="1" locked="0" layoutInCell="1" allowOverlap="1" wp14:anchorId="7A89FCF2" wp14:editId="1AB9C029">
          <wp:simplePos x="0" y="0"/>
          <wp:positionH relativeFrom="column">
            <wp:posOffset>4274820</wp:posOffset>
          </wp:positionH>
          <wp:positionV relativeFrom="paragraph">
            <wp:posOffset>-55880</wp:posOffset>
          </wp:positionV>
          <wp:extent cx="2072640" cy="714375"/>
          <wp:effectExtent l="19050" t="0" r="3810" b="0"/>
          <wp:wrapNone/>
          <wp:docPr id="5" name="Picture 0" descr="Tec-NQ Logo - Blue and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NQ Logo - Blue and Orange.png"/>
                  <pic:cNvPicPr/>
                </pic:nvPicPr>
                <pic:blipFill>
                  <a:blip r:embed="rId1"/>
                  <a:stretch>
                    <a:fillRect/>
                  </a:stretch>
                </pic:blipFill>
                <pic:spPr>
                  <a:xfrm>
                    <a:off x="0" y="0"/>
                    <a:ext cx="2072640" cy="714375"/>
                  </a:xfrm>
                  <a:prstGeom prst="rect">
                    <a:avLst/>
                  </a:prstGeom>
                </pic:spPr>
              </pic:pic>
            </a:graphicData>
          </a:graphic>
        </wp:anchor>
      </w:drawing>
    </w:r>
    <w:r w:rsidRPr="00800070">
      <w:rPr>
        <w:rFonts w:ascii="Century Gothic" w:hAnsi="Century Gothic"/>
        <w:color w:val="374BA5"/>
        <w:spacing w:val="-2"/>
        <w:sz w:val="48"/>
        <w:szCs w:val="48"/>
      </w:rPr>
      <w:t>PROCEDURE</w:t>
    </w:r>
  </w:p>
  <w:p w14:paraId="01F44C9B" w14:textId="77777777" w:rsidR="00973F16" w:rsidRPr="00800070" w:rsidRDefault="00973F16" w:rsidP="009422A8">
    <w:pPr>
      <w:pStyle w:val="Heading1"/>
      <w:kinsoku w:val="0"/>
      <w:overflowPunct w:val="0"/>
      <w:spacing w:before="34" w:line="258" w:lineRule="auto"/>
      <w:ind w:left="0" w:right="271"/>
      <w:rPr>
        <w:rFonts w:ascii="Century Gothic" w:hAnsi="Century Gothic"/>
        <w:color w:val="374BA5"/>
        <w:sz w:val="28"/>
        <w:szCs w:val="28"/>
      </w:rPr>
    </w:pPr>
    <w:r w:rsidRPr="00800070">
      <w:rPr>
        <w:rFonts w:ascii="Century Gothic" w:hAnsi="Century Gothic"/>
        <w:color w:val="374BA5"/>
        <w:spacing w:val="-2"/>
        <w:sz w:val="28"/>
        <w:szCs w:val="28"/>
      </w:rPr>
      <w:t>Complaints and Appeals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5C13"/>
    <w:multiLevelType w:val="hybridMultilevel"/>
    <w:tmpl w:val="20780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263E9"/>
    <w:multiLevelType w:val="hybridMultilevel"/>
    <w:tmpl w:val="641E2FDA"/>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A394CDD"/>
    <w:multiLevelType w:val="multilevel"/>
    <w:tmpl w:val="7E0295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EB13F48"/>
    <w:multiLevelType w:val="hybridMultilevel"/>
    <w:tmpl w:val="BFA22564"/>
    <w:lvl w:ilvl="0" w:tplc="4DDC78AE">
      <w:start w:val="1"/>
      <w:numFmt w:val="bullet"/>
      <w:lvlText w:val=""/>
      <w:lvlJc w:val="left"/>
      <w:pPr>
        <w:ind w:left="927" w:hanging="360"/>
      </w:pPr>
      <w:rPr>
        <w:rFonts w:ascii="Symbol" w:hAnsi="Symbol" w:hint="default"/>
      </w:rPr>
    </w:lvl>
    <w:lvl w:ilvl="1" w:tplc="0F966454" w:tentative="1">
      <w:start w:val="1"/>
      <w:numFmt w:val="bullet"/>
      <w:lvlText w:val="o"/>
      <w:lvlJc w:val="left"/>
      <w:pPr>
        <w:ind w:left="1647" w:hanging="360"/>
      </w:pPr>
      <w:rPr>
        <w:rFonts w:ascii="Courier New" w:hAnsi="Courier New" w:cs="Courier New" w:hint="default"/>
      </w:rPr>
    </w:lvl>
    <w:lvl w:ilvl="2" w:tplc="4D984CEC" w:tentative="1">
      <w:start w:val="1"/>
      <w:numFmt w:val="bullet"/>
      <w:lvlText w:val=""/>
      <w:lvlJc w:val="left"/>
      <w:pPr>
        <w:ind w:left="2367" w:hanging="360"/>
      </w:pPr>
      <w:rPr>
        <w:rFonts w:ascii="Wingdings" w:hAnsi="Wingdings" w:hint="default"/>
      </w:rPr>
    </w:lvl>
    <w:lvl w:ilvl="3" w:tplc="4B6C011A" w:tentative="1">
      <w:start w:val="1"/>
      <w:numFmt w:val="bullet"/>
      <w:lvlText w:val=""/>
      <w:lvlJc w:val="left"/>
      <w:pPr>
        <w:ind w:left="3087" w:hanging="360"/>
      </w:pPr>
      <w:rPr>
        <w:rFonts w:ascii="Symbol" w:hAnsi="Symbol" w:hint="default"/>
      </w:rPr>
    </w:lvl>
    <w:lvl w:ilvl="4" w:tplc="7B5A97FA" w:tentative="1">
      <w:start w:val="1"/>
      <w:numFmt w:val="bullet"/>
      <w:lvlText w:val="o"/>
      <w:lvlJc w:val="left"/>
      <w:pPr>
        <w:ind w:left="3807" w:hanging="360"/>
      </w:pPr>
      <w:rPr>
        <w:rFonts w:ascii="Courier New" w:hAnsi="Courier New" w:cs="Courier New" w:hint="default"/>
      </w:rPr>
    </w:lvl>
    <w:lvl w:ilvl="5" w:tplc="FBE2C182" w:tentative="1">
      <w:start w:val="1"/>
      <w:numFmt w:val="bullet"/>
      <w:lvlText w:val=""/>
      <w:lvlJc w:val="left"/>
      <w:pPr>
        <w:ind w:left="4527" w:hanging="360"/>
      </w:pPr>
      <w:rPr>
        <w:rFonts w:ascii="Wingdings" w:hAnsi="Wingdings" w:hint="default"/>
      </w:rPr>
    </w:lvl>
    <w:lvl w:ilvl="6" w:tplc="2A3CB95A" w:tentative="1">
      <w:start w:val="1"/>
      <w:numFmt w:val="bullet"/>
      <w:lvlText w:val=""/>
      <w:lvlJc w:val="left"/>
      <w:pPr>
        <w:ind w:left="5247" w:hanging="360"/>
      </w:pPr>
      <w:rPr>
        <w:rFonts w:ascii="Symbol" w:hAnsi="Symbol" w:hint="default"/>
      </w:rPr>
    </w:lvl>
    <w:lvl w:ilvl="7" w:tplc="59D6BDBE" w:tentative="1">
      <w:start w:val="1"/>
      <w:numFmt w:val="bullet"/>
      <w:lvlText w:val="o"/>
      <w:lvlJc w:val="left"/>
      <w:pPr>
        <w:ind w:left="5967" w:hanging="360"/>
      </w:pPr>
      <w:rPr>
        <w:rFonts w:ascii="Courier New" w:hAnsi="Courier New" w:cs="Courier New" w:hint="default"/>
      </w:rPr>
    </w:lvl>
    <w:lvl w:ilvl="8" w:tplc="B97A3096" w:tentative="1">
      <w:start w:val="1"/>
      <w:numFmt w:val="bullet"/>
      <w:lvlText w:val=""/>
      <w:lvlJc w:val="left"/>
      <w:pPr>
        <w:ind w:left="6687" w:hanging="360"/>
      </w:pPr>
      <w:rPr>
        <w:rFonts w:ascii="Wingdings" w:hAnsi="Wingdings" w:hint="default"/>
      </w:rPr>
    </w:lvl>
  </w:abstractNum>
  <w:abstractNum w:abstractNumId="4" w15:restartNumberingAfterBreak="0">
    <w:nsid w:val="0FD76F88"/>
    <w:multiLevelType w:val="hybridMultilevel"/>
    <w:tmpl w:val="577E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E0038"/>
    <w:multiLevelType w:val="hybridMultilevel"/>
    <w:tmpl w:val="0BB21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C10F9"/>
    <w:multiLevelType w:val="multilevel"/>
    <w:tmpl w:val="4ACA8798"/>
    <w:lvl w:ilvl="0">
      <w:start w:val="1"/>
      <w:numFmt w:val="decimal"/>
      <w:lvlText w:val="%1"/>
      <w:lvlJc w:val="left"/>
      <w:pPr>
        <w:ind w:left="420" w:hanging="420"/>
      </w:pPr>
      <w:rPr>
        <w:rFonts w:hint="default"/>
        <w:b/>
        <w:u w:val="single"/>
      </w:rPr>
    </w:lvl>
    <w:lvl w:ilvl="1">
      <w:start w:val="12"/>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7" w15:restartNumberingAfterBreak="0">
    <w:nsid w:val="14967866"/>
    <w:multiLevelType w:val="multilevel"/>
    <w:tmpl w:val="DF2EA9A0"/>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color w:val="auto"/>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991171E"/>
    <w:multiLevelType w:val="multilevel"/>
    <w:tmpl w:val="0B24A602"/>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696C7E"/>
    <w:multiLevelType w:val="hybridMultilevel"/>
    <w:tmpl w:val="EB1A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A5956"/>
    <w:multiLevelType w:val="hybridMultilevel"/>
    <w:tmpl w:val="F182C4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2D4E22"/>
    <w:multiLevelType w:val="hybridMultilevel"/>
    <w:tmpl w:val="0E681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4A38BE"/>
    <w:multiLevelType w:val="hybridMultilevel"/>
    <w:tmpl w:val="7264E40C"/>
    <w:lvl w:ilvl="0" w:tplc="0C09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4978BA"/>
    <w:multiLevelType w:val="hybridMultilevel"/>
    <w:tmpl w:val="75DE546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322E43A2"/>
    <w:multiLevelType w:val="multilevel"/>
    <w:tmpl w:val="C0CA9714"/>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9135F77"/>
    <w:multiLevelType w:val="hybridMultilevel"/>
    <w:tmpl w:val="59C2CE0A"/>
    <w:lvl w:ilvl="0" w:tplc="0C090001">
      <w:start w:val="1"/>
      <w:numFmt w:val="bullet"/>
      <w:lvlText w:val=""/>
      <w:lvlJc w:val="left"/>
      <w:pPr>
        <w:tabs>
          <w:tab w:val="num" w:pos="2498"/>
        </w:tabs>
        <w:ind w:left="2498" w:hanging="360"/>
      </w:pPr>
      <w:rPr>
        <w:rFonts w:ascii="Symbol" w:hAnsi="Symbol" w:hint="default"/>
      </w:rPr>
    </w:lvl>
    <w:lvl w:ilvl="1" w:tplc="224878FC">
      <w:start w:val="1"/>
      <w:numFmt w:val="lowerLetter"/>
      <w:lvlText w:val="%2."/>
      <w:lvlJc w:val="left"/>
      <w:pPr>
        <w:tabs>
          <w:tab w:val="num" w:pos="3578"/>
        </w:tabs>
        <w:ind w:left="3578" w:hanging="360"/>
      </w:pPr>
    </w:lvl>
    <w:lvl w:ilvl="2" w:tplc="FFFFFFFF">
      <w:start w:val="1"/>
      <w:numFmt w:val="bullet"/>
      <w:lvlText w:val=""/>
      <w:lvlJc w:val="left"/>
      <w:pPr>
        <w:tabs>
          <w:tab w:val="num" w:pos="4298"/>
        </w:tabs>
        <w:ind w:left="4298" w:hanging="180"/>
      </w:pPr>
      <w:rPr>
        <w:rFonts w:ascii="Symbol" w:hAnsi="Symbol" w:hint="default"/>
      </w:rPr>
    </w:lvl>
    <w:lvl w:ilvl="3" w:tplc="769E2E0A" w:tentative="1">
      <w:start w:val="1"/>
      <w:numFmt w:val="decimal"/>
      <w:lvlText w:val="%4."/>
      <w:lvlJc w:val="left"/>
      <w:pPr>
        <w:tabs>
          <w:tab w:val="num" w:pos="5018"/>
        </w:tabs>
        <w:ind w:left="5018" w:hanging="360"/>
      </w:pPr>
    </w:lvl>
    <w:lvl w:ilvl="4" w:tplc="9D16EAF6" w:tentative="1">
      <w:start w:val="1"/>
      <w:numFmt w:val="lowerLetter"/>
      <w:lvlText w:val="%5."/>
      <w:lvlJc w:val="left"/>
      <w:pPr>
        <w:tabs>
          <w:tab w:val="num" w:pos="5738"/>
        </w:tabs>
        <w:ind w:left="5738" w:hanging="360"/>
      </w:pPr>
    </w:lvl>
    <w:lvl w:ilvl="5" w:tplc="5FCA4B62" w:tentative="1">
      <w:start w:val="1"/>
      <w:numFmt w:val="lowerRoman"/>
      <w:lvlText w:val="%6."/>
      <w:lvlJc w:val="right"/>
      <w:pPr>
        <w:tabs>
          <w:tab w:val="num" w:pos="6458"/>
        </w:tabs>
        <w:ind w:left="6458" w:hanging="180"/>
      </w:pPr>
    </w:lvl>
    <w:lvl w:ilvl="6" w:tplc="6706B910" w:tentative="1">
      <w:start w:val="1"/>
      <w:numFmt w:val="decimal"/>
      <w:lvlText w:val="%7."/>
      <w:lvlJc w:val="left"/>
      <w:pPr>
        <w:tabs>
          <w:tab w:val="num" w:pos="7178"/>
        </w:tabs>
        <w:ind w:left="7178" w:hanging="360"/>
      </w:pPr>
    </w:lvl>
    <w:lvl w:ilvl="7" w:tplc="4F028152" w:tentative="1">
      <w:start w:val="1"/>
      <w:numFmt w:val="lowerLetter"/>
      <w:lvlText w:val="%8."/>
      <w:lvlJc w:val="left"/>
      <w:pPr>
        <w:tabs>
          <w:tab w:val="num" w:pos="7898"/>
        </w:tabs>
        <w:ind w:left="7898" w:hanging="360"/>
      </w:pPr>
    </w:lvl>
    <w:lvl w:ilvl="8" w:tplc="BAE0B5FA" w:tentative="1">
      <w:start w:val="1"/>
      <w:numFmt w:val="lowerRoman"/>
      <w:lvlText w:val="%9."/>
      <w:lvlJc w:val="right"/>
      <w:pPr>
        <w:tabs>
          <w:tab w:val="num" w:pos="8618"/>
        </w:tabs>
        <w:ind w:left="8618" w:hanging="180"/>
      </w:pPr>
    </w:lvl>
  </w:abstractNum>
  <w:abstractNum w:abstractNumId="16" w15:restartNumberingAfterBreak="0">
    <w:nsid w:val="39B17013"/>
    <w:multiLevelType w:val="hybridMultilevel"/>
    <w:tmpl w:val="B470D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5F0EAF"/>
    <w:multiLevelType w:val="multilevel"/>
    <w:tmpl w:val="0A5E2A6E"/>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AE34612"/>
    <w:multiLevelType w:val="hybridMultilevel"/>
    <w:tmpl w:val="BC7A457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3B3B10FD"/>
    <w:multiLevelType w:val="multilevel"/>
    <w:tmpl w:val="55FE429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CA5553F"/>
    <w:multiLevelType w:val="hybridMultilevel"/>
    <w:tmpl w:val="3A3A40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B75F56"/>
    <w:multiLevelType w:val="multilevel"/>
    <w:tmpl w:val="5FD4B8C2"/>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color w:val="auto"/>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681055B"/>
    <w:multiLevelType w:val="hybridMultilevel"/>
    <w:tmpl w:val="EF04230E"/>
    <w:lvl w:ilvl="0" w:tplc="0C09000F">
      <w:start w:val="1"/>
      <w:numFmt w:val="decimal"/>
      <w:lvlText w:val="%1."/>
      <w:lvlJc w:val="left"/>
      <w:pPr>
        <w:ind w:left="1602" w:hanging="360"/>
      </w:pPr>
      <w:rPr>
        <w:rFonts w:cs="Times New Roman"/>
      </w:rPr>
    </w:lvl>
    <w:lvl w:ilvl="1" w:tplc="0C090019" w:tentative="1">
      <w:start w:val="1"/>
      <w:numFmt w:val="lowerLetter"/>
      <w:lvlText w:val="%2."/>
      <w:lvlJc w:val="left"/>
      <w:pPr>
        <w:ind w:left="2322" w:hanging="360"/>
      </w:pPr>
      <w:rPr>
        <w:rFonts w:cs="Times New Roman"/>
      </w:rPr>
    </w:lvl>
    <w:lvl w:ilvl="2" w:tplc="0C09001B" w:tentative="1">
      <w:start w:val="1"/>
      <w:numFmt w:val="lowerRoman"/>
      <w:lvlText w:val="%3."/>
      <w:lvlJc w:val="right"/>
      <w:pPr>
        <w:ind w:left="3042" w:hanging="180"/>
      </w:pPr>
      <w:rPr>
        <w:rFonts w:cs="Times New Roman"/>
      </w:rPr>
    </w:lvl>
    <w:lvl w:ilvl="3" w:tplc="0C09000F" w:tentative="1">
      <w:start w:val="1"/>
      <w:numFmt w:val="decimal"/>
      <w:lvlText w:val="%4."/>
      <w:lvlJc w:val="left"/>
      <w:pPr>
        <w:ind w:left="3762" w:hanging="360"/>
      </w:pPr>
      <w:rPr>
        <w:rFonts w:cs="Times New Roman"/>
      </w:rPr>
    </w:lvl>
    <w:lvl w:ilvl="4" w:tplc="0C090019" w:tentative="1">
      <w:start w:val="1"/>
      <w:numFmt w:val="lowerLetter"/>
      <w:lvlText w:val="%5."/>
      <w:lvlJc w:val="left"/>
      <w:pPr>
        <w:ind w:left="4482" w:hanging="360"/>
      </w:pPr>
      <w:rPr>
        <w:rFonts w:cs="Times New Roman"/>
      </w:rPr>
    </w:lvl>
    <w:lvl w:ilvl="5" w:tplc="0C09001B" w:tentative="1">
      <w:start w:val="1"/>
      <w:numFmt w:val="lowerRoman"/>
      <w:lvlText w:val="%6."/>
      <w:lvlJc w:val="right"/>
      <w:pPr>
        <w:ind w:left="5202" w:hanging="180"/>
      </w:pPr>
      <w:rPr>
        <w:rFonts w:cs="Times New Roman"/>
      </w:rPr>
    </w:lvl>
    <w:lvl w:ilvl="6" w:tplc="0C09000F" w:tentative="1">
      <w:start w:val="1"/>
      <w:numFmt w:val="decimal"/>
      <w:lvlText w:val="%7."/>
      <w:lvlJc w:val="left"/>
      <w:pPr>
        <w:ind w:left="5922" w:hanging="360"/>
      </w:pPr>
      <w:rPr>
        <w:rFonts w:cs="Times New Roman"/>
      </w:rPr>
    </w:lvl>
    <w:lvl w:ilvl="7" w:tplc="0C090019" w:tentative="1">
      <w:start w:val="1"/>
      <w:numFmt w:val="lowerLetter"/>
      <w:lvlText w:val="%8."/>
      <w:lvlJc w:val="left"/>
      <w:pPr>
        <w:ind w:left="6642" w:hanging="360"/>
      </w:pPr>
      <w:rPr>
        <w:rFonts w:cs="Times New Roman"/>
      </w:rPr>
    </w:lvl>
    <w:lvl w:ilvl="8" w:tplc="0C09001B" w:tentative="1">
      <w:start w:val="1"/>
      <w:numFmt w:val="lowerRoman"/>
      <w:lvlText w:val="%9."/>
      <w:lvlJc w:val="right"/>
      <w:pPr>
        <w:ind w:left="7362" w:hanging="180"/>
      </w:pPr>
      <w:rPr>
        <w:rFonts w:cs="Times New Roman"/>
      </w:rPr>
    </w:lvl>
  </w:abstractNum>
  <w:abstractNum w:abstractNumId="23" w15:restartNumberingAfterBreak="0">
    <w:nsid w:val="469C04A8"/>
    <w:multiLevelType w:val="hybridMultilevel"/>
    <w:tmpl w:val="3170E76E"/>
    <w:lvl w:ilvl="0" w:tplc="0C090001">
      <w:start w:val="1"/>
      <w:numFmt w:val="bullet"/>
      <w:lvlText w:val=""/>
      <w:lvlJc w:val="left"/>
      <w:pPr>
        <w:ind w:left="2080" w:hanging="360"/>
      </w:pPr>
      <w:rPr>
        <w:rFonts w:ascii="Symbol" w:hAnsi="Symbol" w:hint="default"/>
      </w:rPr>
    </w:lvl>
    <w:lvl w:ilvl="1" w:tplc="0C090019">
      <w:start w:val="1"/>
      <w:numFmt w:val="lowerLetter"/>
      <w:lvlText w:val="%2."/>
      <w:lvlJc w:val="left"/>
      <w:pPr>
        <w:ind w:left="2800" w:hanging="360"/>
      </w:pPr>
    </w:lvl>
    <w:lvl w:ilvl="2" w:tplc="0C09001B" w:tentative="1">
      <w:start w:val="1"/>
      <w:numFmt w:val="lowerRoman"/>
      <w:lvlText w:val="%3."/>
      <w:lvlJc w:val="right"/>
      <w:pPr>
        <w:ind w:left="3520" w:hanging="180"/>
      </w:pPr>
    </w:lvl>
    <w:lvl w:ilvl="3" w:tplc="0C09000F" w:tentative="1">
      <w:start w:val="1"/>
      <w:numFmt w:val="decimal"/>
      <w:lvlText w:val="%4."/>
      <w:lvlJc w:val="left"/>
      <w:pPr>
        <w:ind w:left="4240" w:hanging="360"/>
      </w:pPr>
    </w:lvl>
    <w:lvl w:ilvl="4" w:tplc="0C090019" w:tentative="1">
      <w:start w:val="1"/>
      <w:numFmt w:val="lowerLetter"/>
      <w:lvlText w:val="%5."/>
      <w:lvlJc w:val="left"/>
      <w:pPr>
        <w:ind w:left="4960" w:hanging="360"/>
      </w:pPr>
    </w:lvl>
    <w:lvl w:ilvl="5" w:tplc="0C09001B" w:tentative="1">
      <w:start w:val="1"/>
      <w:numFmt w:val="lowerRoman"/>
      <w:lvlText w:val="%6."/>
      <w:lvlJc w:val="right"/>
      <w:pPr>
        <w:ind w:left="5680" w:hanging="180"/>
      </w:pPr>
    </w:lvl>
    <w:lvl w:ilvl="6" w:tplc="0C09000F" w:tentative="1">
      <w:start w:val="1"/>
      <w:numFmt w:val="decimal"/>
      <w:lvlText w:val="%7."/>
      <w:lvlJc w:val="left"/>
      <w:pPr>
        <w:ind w:left="6400" w:hanging="360"/>
      </w:pPr>
    </w:lvl>
    <w:lvl w:ilvl="7" w:tplc="0C090019" w:tentative="1">
      <w:start w:val="1"/>
      <w:numFmt w:val="lowerLetter"/>
      <w:lvlText w:val="%8."/>
      <w:lvlJc w:val="left"/>
      <w:pPr>
        <w:ind w:left="7120" w:hanging="360"/>
      </w:pPr>
    </w:lvl>
    <w:lvl w:ilvl="8" w:tplc="0C09001B" w:tentative="1">
      <w:start w:val="1"/>
      <w:numFmt w:val="lowerRoman"/>
      <w:lvlText w:val="%9."/>
      <w:lvlJc w:val="right"/>
      <w:pPr>
        <w:ind w:left="7840" w:hanging="180"/>
      </w:pPr>
    </w:lvl>
  </w:abstractNum>
  <w:abstractNum w:abstractNumId="24" w15:restartNumberingAfterBreak="0">
    <w:nsid w:val="4978322B"/>
    <w:multiLevelType w:val="hybridMultilevel"/>
    <w:tmpl w:val="4C20B5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27521C"/>
    <w:multiLevelType w:val="multilevel"/>
    <w:tmpl w:val="851C0440"/>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o"/>
      <w:lvlJc w:val="left"/>
      <w:pPr>
        <w:ind w:left="1134" w:hanging="340"/>
      </w:pPr>
      <w:rPr>
        <w:rFonts w:ascii="Courier New" w:hAnsi="Courier New" w:cs="Courier New" w:hint="default"/>
        <w:color w:val="auto"/>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4A200CD"/>
    <w:multiLevelType w:val="multilevel"/>
    <w:tmpl w:val="C42A295A"/>
    <w:lvl w:ilvl="0">
      <w:start w:val="1"/>
      <w:numFmt w:val="decimal"/>
      <w:lvlText w:val="%1."/>
      <w:lvlJc w:val="left"/>
      <w:pPr>
        <w:ind w:left="720" w:hanging="360"/>
      </w:pPr>
      <w:rPr>
        <w:rFonts w:hint="default"/>
        <w:b/>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5560BB9"/>
    <w:multiLevelType w:val="hybridMultilevel"/>
    <w:tmpl w:val="F384BAC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7EA6AAF"/>
    <w:multiLevelType w:val="multilevel"/>
    <w:tmpl w:val="E5E64D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7EA78A0"/>
    <w:multiLevelType w:val="multilevel"/>
    <w:tmpl w:val="B8F64CB0"/>
    <w:lvl w:ilvl="0">
      <w:start w:val="1"/>
      <w:numFmt w:val="decimal"/>
      <w:lvlText w:val="%1."/>
      <w:lvlJc w:val="left"/>
      <w:pPr>
        <w:ind w:left="720" w:hanging="360"/>
      </w:pPr>
      <w:rPr>
        <w:rFonts w:hint="default"/>
        <w:b/>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5A8557E9"/>
    <w:multiLevelType w:val="hybridMultilevel"/>
    <w:tmpl w:val="78222290"/>
    <w:lvl w:ilvl="0" w:tplc="039CB83C">
      <w:start w:val="1"/>
      <w:numFmt w:val="bullet"/>
      <w:lvlText w:val=""/>
      <w:lvlJc w:val="left"/>
      <w:pPr>
        <w:ind w:left="1778" w:hanging="360"/>
      </w:pPr>
      <w:rPr>
        <w:rFonts w:ascii="Symbol" w:hAnsi="Symbol" w:hint="default"/>
      </w:rPr>
    </w:lvl>
    <w:lvl w:ilvl="1" w:tplc="8EC4731E">
      <w:start w:val="1"/>
      <w:numFmt w:val="bullet"/>
      <w:lvlText w:val="o"/>
      <w:lvlJc w:val="left"/>
      <w:pPr>
        <w:ind w:left="2498" w:hanging="360"/>
      </w:pPr>
      <w:rPr>
        <w:rFonts w:ascii="Courier New" w:hAnsi="Courier New" w:cs="Courier New" w:hint="default"/>
      </w:rPr>
    </w:lvl>
    <w:lvl w:ilvl="2" w:tplc="EA707620">
      <w:start w:val="1"/>
      <w:numFmt w:val="bullet"/>
      <w:lvlText w:val=""/>
      <w:lvlJc w:val="left"/>
      <w:pPr>
        <w:ind w:left="3218" w:hanging="360"/>
      </w:pPr>
      <w:rPr>
        <w:rFonts w:ascii="Wingdings" w:hAnsi="Wingdings" w:hint="default"/>
      </w:rPr>
    </w:lvl>
    <w:lvl w:ilvl="3" w:tplc="13C82684" w:tentative="1">
      <w:start w:val="1"/>
      <w:numFmt w:val="bullet"/>
      <w:lvlText w:val=""/>
      <w:lvlJc w:val="left"/>
      <w:pPr>
        <w:ind w:left="3938" w:hanging="360"/>
      </w:pPr>
      <w:rPr>
        <w:rFonts w:ascii="Symbol" w:hAnsi="Symbol" w:hint="default"/>
      </w:rPr>
    </w:lvl>
    <w:lvl w:ilvl="4" w:tplc="1354D058" w:tentative="1">
      <w:start w:val="1"/>
      <w:numFmt w:val="bullet"/>
      <w:lvlText w:val="o"/>
      <w:lvlJc w:val="left"/>
      <w:pPr>
        <w:ind w:left="4658" w:hanging="360"/>
      </w:pPr>
      <w:rPr>
        <w:rFonts w:ascii="Courier New" w:hAnsi="Courier New" w:cs="Courier New" w:hint="default"/>
      </w:rPr>
    </w:lvl>
    <w:lvl w:ilvl="5" w:tplc="662C275C" w:tentative="1">
      <w:start w:val="1"/>
      <w:numFmt w:val="bullet"/>
      <w:lvlText w:val=""/>
      <w:lvlJc w:val="left"/>
      <w:pPr>
        <w:ind w:left="5378" w:hanging="360"/>
      </w:pPr>
      <w:rPr>
        <w:rFonts w:ascii="Wingdings" w:hAnsi="Wingdings" w:hint="default"/>
      </w:rPr>
    </w:lvl>
    <w:lvl w:ilvl="6" w:tplc="7FE2789E" w:tentative="1">
      <w:start w:val="1"/>
      <w:numFmt w:val="bullet"/>
      <w:lvlText w:val=""/>
      <w:lvlJc w:val="left"/>
      <w:pPr>
        <w:ind w:left="6098" w:hanging="360"/>
      </w:pPr>
      <w:rPr>
        <w:rFonts w:ascii="Symbol" w:hAnsi="Symbol" w:hint="default"/>
      </w:rPr>
    </w:lvl>
    <w:lvl w:ilvl="7" w:tplc="D4FA3494" w:tentative="1">
      <w:start w:val="1"/>
      <w:numFmt w:val="bullet"/>
      <w:lvlText w:val="o"/>
      <w:lvlJc w:val="left"/>
      <w:pPr>
        <w:ind w:left="6818" w:hanging="360"/>
      </w:pPr>
      <w:rPr>
        <w:rFonts w:ascii="Courier New" w:hAnsi="Courier New" w:cs="Courier New" w:hint="default"/>
      </w:rPr>
    </w:lvl>
    <w:lvl w:ilvl="8" w:tplc="874ABEA0" w:tentative="1">
      <w:start w:val="1"/>
      <w:numFmt w:val="bullet"/>
      <w:lvlText w:val=""/>
      <w:lvlJc w:val="left"/>
      <w:pPr>
        <w:ind w:left="7538" w:hanging="360"/>
      </w:pPr>
      <w:rPr>
        <w:rFonts w:ascii="Wingdings" w:hAnsi="Wingdings" w:hint="default"/>
      </w:rPr>
    </w:lvl>
  </w:abstractNum>
  <w:abstractNum w:abstractNumId="31" w15:restartNumberingAfterBreak="0">
    <w:nsid w:val="652E6436"/>
    <w:multiLevelType w:val="hybridMultilevel"/>
    <w:tmpl w:val="A616174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713A20C8"/>
    <w:multiLevelType w:val="multilevel"/>
    <w:tmpl w:val="C18EFDF6"/>
    <w:styleLink w:val="BulletLis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2C246DD"/>
    <w:multiLevelType w:val="hybridMultilevel"/>
    <w:tmpl w:val="AC6AE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8C118E"/>
    <w:multiLevelType w:val="hybridMultilevel"/>
    <w:tmpl w:val="6CA8DD0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C338FD"/>
    <w:multiLevelType w:val="hybridMultilevel"/>
    <w:tmpl w:val="E2882D3E"/>
    <w:lvl w:ilvl="0" w:tplc="2C5A08B2">
      <w:start w:val="1"/>
      <w:numFmt w:val="bullet"/>
      <w:lvlText w:val=""/>
      <w:lvlJc w:val="left"/>
      <w:pPr>
        <w:ind w:left="1778" w:hanging="360"/>
      </w:pPr>
      <w:rPr>
        <w:rFonts w:ascii="Symbol" w:hAnsi="Symbol" w:hint="default"/>
      </w:rPr>
    </w:lvl>
    <w:lvl w:ilvl="1" w:tplc="F308140A">
      <w:start w:val="1"/>
      <w:numFmt w:val="bullet"/>
      <w:lvlText w:val="o"/>
      <w:lvlJc w:val="left"/>
      <w:pPr>
        <w:ind w:left="2498" w:hanging="360"/>
      </w:pPr>
      <w:rPr>
        <w:rFonts w:ascii="Courier New" w:hAnsi="Courier New" w:cs="Courier New" w:hint="default"/>
      </w:rPr>
    </w:lvl>
    <w:lvl w:ilvl="2" w:tplc="13423C1E">
      <w:start w:val="1"/>
      <w:numFmt w:val="bullet"/>
      <w:lvlText w:val=""/>
      <w:lvlJc w:val="left"/>
      <w:pPr>
        <w:ind w:left="3218" w:hanging="360"/>
      </w:pPr>
      <w:rPr>
        <w:rFonts w:ascii="Symbol" w:hAnsi="Symbol" w:hint="default"/>
      </w:rPr>
    </w:lvl>
    <w:lvl w:ilvl="3" w:tplc="CA7CB27C" w:tentative="1">
      <w:start w:val="1"/>
      <w:numFmt w:val="bullet"/>
      <w:lvlText w:val=""/>
      <w:lvlJc w:val="left"/>
      <w:pPr>
        <w:ind w:left="3938" w:hanging="360"/>
      </w:pPr>
      <w:rPr>
        <w:rFonts w:ascii="Symbol" w:hAnsi="Symbol" w:hint="default"/>
      </w:rPr>
    </w:lvl>
    <w:lvl w:ilvl="4" w:tplc="CD7A3F70" w:tentative="1">
      <w:start w:val="1"/>
      <w:numFmt w:val="bullet"/>
      <w:lvlText w:val="o"/>
      <w:lvlJc w:val="left"/>
      <w:pPr>
        <w:ind w:left="4658" w:hanging="360"/>
      </w:pPr>
      <w:rPr>
        <w:rFonts w:ascii="Courier New" w:hAnsi="Courier New" w:cs="Courier New" w:hint="default"/>
      </w:rPr>
    </w:lvl>
    <w:lvl w:ilvl="5" w:tplc="260CF516" w:tentative="1">
      <w:start w:val="1"/>
      <w:numFmt w:val="bullet"/>
      <w:lvlText w:val=""/>
      <w:lvlJc w:val="left"/>
      <w:pPr>
        <w:ind w:left="5378" w:hanging="360"/>
      </w:pPr>
      <w:rPr>
        <w:rFonts w:ascii="Wingdings" w:hAnsi="Wingdings" w:hint="default"/>
      </w:rPr>
    </w:lvl>
    <w:lvl w:ilvl="6" w:tplc="F78697BC" w:tentative="1">
      <w:start w:val="1"/>
      <w:numFmt w:val="bullet"/>
      <w:lvlText w:val=""/>
      <w:lvlJc w:val="left"/>
      <w:pPr>
        <w:ind w:left="6098" w:hanging="360"/>
      </w:pPr>
      <w:rPr>
        <w:rFonts w:ascii="Symbol" w:hAnsi="Symbol" w:hint="default"/>
      </w:rPr>
    </w:lvl>
    <w:lvl w:ilvl="7" w:tplc="A2C86B90" w:tentative="1">
      <w:start w:val="1"/>
      <w:numFmt w:val="bullet"/>
      <w:lvlText w:val="o"/>
      <w:lvlJc w:val="left"/>
      <w:pPr>
        <w:ind w:left="6818" w:hanging="360"/>
      </w:pPr>
      <w:rPr>
        <w:rFonts w:ascii="Courier New" w:hAnsi="Courier New" w:cs="Courier New" w:hint="default"/>
      </w:rPr>
    </w:lvl>
    <w:lvl w:ilvl="8" w:tplc="DB328C8A" w:tentative="1">
      <w:start w:val="1"/>
      <w:numFmt w:val="bullet"/>
      <w:lvlText w:val=""/>
      <w:lvlJc w:val="left"/>
      <w:pPr>
        <w:ind w:left="7538" w:hanging="360"/>
      </w:pPr>
      <w:rPr>
        <w:rFonts w:ascii="Wingdings" w:hAnsi="Wingdings" w:hint="default"/>
      </w:rPr>
    </w:lvl>
  </w:abstractNum>
  <w:abstractNum w:abstractNumId="36" w15:restartNumberingAfterBreak="0">
    <w:nsid w:val="78BE7205"/>
    <w:multiLevelType w:val="hybridMultilevel"/>
    <w:tmpl w:val="0BFE5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42793F"/>
    <w:multiLevelType w:val="multilevel"/>
    <w:tmpl w:val="690096BE"/>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CC864AB"/>
    <w:multiLevelType w:val="multilevel"/>
    <w:tmpl w:val="3FF04B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D590F8F"/>
    <w:multiLevelType w:val="multilevel"/>
    <w:tmpl w:val="1218832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4"/>
  </w:num>
  <w:num w:numId="3">
    <w:abstractNumId w:val="2"/>
  </w:num>
  <w:num w:numId="4">
    <w:abstractNumId w:val="15"/>
  </w:num>
  <w:num w:numId="5">
    <w:abstractNumId w:val="12"/>
  </w:num>
  <w:num w:numId="6">
    <w:abstractNumId w:val="17"/>
  </w:num>
  <w:num w:numId="7">
    <w:abstractNumId w:val="22"/>
  </w:num>
  <w:num w:numId="8">
    <w:abstractNumId w:val="31"/>
  </w:num>
  <w:num w:numId="9">
    <w:abstractNumId w:val="18"/>
  </w:num>
  <w:num w:numId="10">
    <w:abstractNumId w:val="5"/>
  </w:num>
  <w:num w:numId="11">
    <w:abstractNumId w:val="13"/>
  </w:num>
  <w:num w:numId="12">
    <w:abstractNumId w:val="9"/>
  </w:num>
  <w:num w:numId="13">
    <w:abstractNumId w:val="33"/>
  </w:num>
  <w:num w:numId="14">
    <w:abstractNumId w:val="32"/>
    <w:lvlOverride w:ilvl="0">
      <w:lvl w:ilvl="0">
        <w:start w:val="1"/>
        <w:numFmt w:val="bullet"/>
        <w:pStyle w:val="ListBullet"/>
        <w:lvlText w:val=""/>
        <w:lvlJc w:val="left"/>
        <w:pPr>
          <w:ind w:left="360" w:hanging="360"/>
        </w:pPr>
        <w:rPr>
          <w:rFonts w:ascii="Symbol" w:hAnsi="Symbol" w:hint="default"/>
          <w:color w:val="auto"/>
        </w:rPr>
      </w:lvl>
    </w:lvlOverride>
  </w:num>
  <w:num w:numId="15">
    <w:abstractNumId w:val="7"/>
  </w:num>
  <w:num w:numId="16">
    <w:abstractNumId w:val="32"/>
  </w:num>
  <w:num w:numId="17">
    <w:abstractNumId w:val="38"/>
  </w:num>
  <w:num w:numId="18">
    <w:abstractNumId w:val="37"/>
  </w:num>
  <w:num w:numId="19">
    <w:abstractNumId w:val="1"/>
  </w:num>
  <w:num w:numId="20">
    <w:abstractNumId w:val="21"/>
  </w:num>
  <w:num w:numId="21">
    <w:abstractNumId w:val="25"/>
  </w:num>
  <w:num w:numId="22">
    <w:abstractNumId w:val="16"/>
  </w:num>
  <w:num w:numId="23">
    <w:abstractNumId w:val="28"/>
  </w:num>
  <w:num w:numId="24">
    <w:abstractNumId w:val="8"/>
  </w:num>
  <w:num w:numId="25">
    <w:abstractNumId w:val="39"/>
  </w:num>
  <w:num w:numId="26">
    <w:abstractNumId w:val="10"/>
  </w:num>
  <w:num w:numId="27">
    <w:abstractNumId w:val="36"/>
  </w:num>
  <w:num w:numId="28">
    <w:abstractNumId w:val="0"/>
  </w:num>
  <w:num w:numId="29">
    <w:abstractNumId w:val="20"/>
  </w:num>
  <w:num w:numId="30">
    <w:abstractNumId w:val="11"/>
  </w:num>
  <w:num w:numId="31">
    <w:abstractNumId w:val="23"/>
  </w:num>
  <w:num w:numId="32">
    <w:abstractNumId w:val="24"/>
  </w:num>
  <w:num w:numId="33">
    <w:abstractNumId w:val="19"/>
  </w:num>
  <w:num w:numId="34">
    <w:abstractNumId w:val="29"/>
  </w:num>
  <w:num w:numId="35">
    <w:abstractNumId w:val="30"/>
  </w:num>
  <w:num w:numId="36">
    <w:abstractNumId w:val="35"/>
  </w:num>
  <w:num w:numId="37">
    <w:abstractNumId w:val="6"/>
  </w:num>
  <w:num w:numId="38">
    <w:abstractNumId w:val="3"/>
  </w:num>
  <w:num w:numId="39">
    <w:abstractNumId w:val="14"/>
  </w:num>
  <w:num w:numId="40">
    <w:abstractNumId w:val="26"/>
  </w:num>
  <w:num w:numId="4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cQoLDeWx9Vcox+Niqf+Jnq5SwzV8X2p0aby3sYCXNVpc9oEeVt4Zl1EYdIcV8KULHI+hpf6emAg9857e6I9S5Q==" w:salt="Cc5HC3SMTP5hABzmWKhhqQ=="/>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C0"/>
    <w:rsid w:val="00001CD0"/>
    <w:rsid w:val="0001115E"/>
    <w:rsid w:val="00013F20"/>
    <w:rsid w:val="00025FF5"/>
    <w:rsid w:val="00041F37"/>
    <w:rsid w:val="00064F92"/>
    <w:rsid w:val="00067AE5"/>
    <w:rsid w:val="0007470E"/>
    <w:rsid w:val="00097CBB"/>
    <w:rsid w:val="000A3966"/>
    <w:rsid w:val="000B3E79"/>
    <w:rsid w:val="000E01D1"/>
    <w:rsid w:val="000E312D"/>
    <w:rsid w:val="0010374E"/>
    <w:rsid w:val="00115682"/>
    <w:rsid w:val="00116F45"/>
    <w:rsid w:val="00160E18"/>
    <w:rsid w:val="001626D9"/>
    <w:rsid w:val="00193F44"/>
    <w:rsid w:val="001A08D4"/>
    <w:rsid w:val="001D07E9"/>
    <w:rsid w:val="001E3C44"/>
    <w:rsid w:val="00245093"/>
    <w:rsid w:val="002613D8"/>
    <w:rsid w:val="0028083A"/>
    <w:rsid w:val="002876EB"/>
    <w:rsid w:val="00290A20"/>
    <w:rsid w:val="002C6036"/>
    <w:rsid w:val="002D2B8E"/>
    <w:rsid w:val="002F2E6B"/>
    <w:rsid w:val="003166EC"/>
    <w:rsid w:val="0033308D"/>
    <w:rsid w:val="003331E5"/>
    <w:rsid w:val="00335226"/>
    <w:rsid w:val="00336711"/>
    <w:rsid w:val="003630D9"/>
    <w:rsid w:val="00384879"/>
    <w:rsid w:val="003E7580"/>
    <w:rsid w:val="004060E8"/>
    <w:rsid w:val="00430B31"/>
    <w:rsid w:val="00443CAC"/>
    <w:rsid w:val="00456166"/>
    <w:rsid w:val="004563E4"/>
    <w:rsid w:val="00487D76"/>
    <w:rsid w:val="004954D0"/>
    <w:rsid w:val="00510C0C"/>
    <w:rsid w:val="00545AAE"/>
    <w:rsid w:val="005533EA"/>
    <w:rsid w:val="00567C6D"/>
    <w:rsid w:val="005B0E0B"/>
    <w:rsid w:val="005F4997"/>
    <w:rsid w:val="005F7B92"/>
    <w:rsid w:val="00630C9B"/>
    <w:rsid w:val="0066254F"/>
    <w:rsid w:val="00676BC2"/>
    <w:rsid w:val="00677085"/>
    <w:rsid w:val="00702218"/>
    <w:rsid w:val="00717DCF"/>
    <w:rsid w:val="007775E6"/>
    <w:rsid w:val="007B3372"/>
    <w:rsid w:val="007D2698"/>
    <w:rsid w:val="007E27A9"/>
    <w:rsid w:val="007E5892"/>
    <w:rsid w:val="007E6614"/>
    <w:rsid w:val="007F665E"/>
    <w:rsid w:val="00800070"/>
    <w:rsid w:val="00812314"/>
    <w:rsid w:val="00835858"/>
    <w:rsid w:val="0083736A"/>
    <w:rsid w:val="0085355F"/>
    <w:rsid w:val="00872828"/>
    <w:rsid w:val="00880004"/>
    <w:rsid w:val="00900A91"/>
    <w:rsid w:val="0092088D"/>
    <w:rsid w:val="00926246"/>
    <w:rsid w:val="0093353E"/>
    <w:rsid w:val="00937DDB"/>
    <w:rsid w:val="009422A8"/>
    <w:rsid w:val="00952610"/>
    <w:rsid w:val="00953E7F"/>
    <w:rsid w:val="00967343"/>
    <w:rsid w:val="00970C8D"/>
    <w:rsid w:val="00973F16"/>
    <w:rsid w:val="00980BD4"/>
    <w:rsid w:val="009977F3"/>
    <w:rsid w:val="009C7ABD"/>
    <w:rsid w:val="009D3492"/>
    <w:rsid w:val="00A14847"/>
    <w:rsid w:val="00A23B25"/>
    <w:rsid w:val="00A24C55"/>
    <w:rsid w:val="00A32D34"/>
    <w:rsid w:val="00A56CA7"/>
    <w:rsid w:val="00A8519A"/>
    <w:rsid w:val="00A952BD"/>
    <w:rsid w:val="00AB08DD"/>
    <w:rsid w:val="00AB7FDF"/>
    <w:rsid w:val="00AC4CC6"/>
    <w:rsid w:val="00AF6BCD"/>
    <w:rsid w:val="00AF7DFB"/>
    <w:rsid w:val="00B02552"/>
    <w:rsid w:val="00B53CE2"/>
    <w:rsid w:val="00B87DD2"/>
    <w:rsid w:val="00BA4300"/>
    <w:rsid w:val="00BA5AD7"/>
    <w:rsid w:val="00BB222C"/>
    <w:rsid w:val="00BC24C0"/>
    <w:rsid w:val="00BF7C67"/>
    <w:rsid w:val="00C23658"/>
    <w:rsid w:val="00C76EE8"/>
    <w:rsid w:val="00C87FED"/>
    <w:rsid w:val="00C944F6"/>
    <w:rsid w:val="00C9450D"/>
    <w:rsid w:val="00CA365B"/>
    <w:rsid w:val="00CB6574"/>
    <w:rsid w:val="00CC134A"/>
    <w:rsid w:val="00CF4F36"/>
    <w:rsid w:val="00D02D43"/>
    <w:rsid w:val="00D02D7E"/>
    <w:rsid w:val="00D41479"/>
    <w:rsid w:val="00DA1FF8"/>
    <w:rsid w:val="00DA4A72"/>
    <w:rsid w:val="00DA7BD3"/>
    <w:rsid w:val="00DB08F2"/>
    <w:rsid w:val="00DB2BD6"/>
    <w:rsid w:val="00DC101F"/>
    <w:rsid w:val="00DC5FC0"/>
    <w:rsid w:val="00DE35AE"/>
    <w:rsid w:val="00E41E03"/>
    <w:rsid w:val="00E6504F"/>
    <w:rsid w:val="00E65A0C"/>
    <w:rsid w:val="00E87748"/>
    <w:rsid w:val="00E94EC9"/>
    <w:rsid w:val="00E977F9"/>
    <w:rsid w:val="00EB0734"/>
    <w:rsid w:val="00ED19CC"/>
    <w:rsid w:val="00ED1A03"/>
    <w:rsid w:val="00EF1F08"/>
    <w:rsid w:val="00EF26FE"/>
    <w:rsid w:val="00F14F6F"/>
    <w:rsid w:val="00F35E59"/>
    <w:rsid w:val="00F436C7"/>
    <w:rsid w:val="00F5490A"/>
    <w:rsid w:val="00F66291"/>
    <w:rsid w:val="00F8326E"/>
    <w:rsid w:val="00F91DB3"/>
    <w:rsid w:val="00FC3B30"/>
    <w:rsid w:val="00FF00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30BF76"/>
  <w15:docId w15:val="{44426885-3397-424A-A02F-C9AF3EBB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5E59"/>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F35E59"/>
    <w:pPr>
      <w:spacing w:before="2"/>
      <w:ind w:left="230"/>
      <w:outlineLvl w:val="0"/>
    </w:pPr>
    <w:rPr>
      <w:rFonts w:ascii="Calibri" w:hAnsi="Calibri" w:cs="Calibri"/>
      <w:b/>
      <w:bCs/>
      <w:sz w:val="32"/>
      <w:szCs w:val="32"/>
    </w:rPr>
  </w:style>
  <w:style w:type="paragraph" w:styleId="Heading2">
    <w:name w:val="heading 2"/>
    <w:basedOn w:val="Normal"/>
    <w:next w:val="Normal"/>
    <w:link w:val="Heading2Char"/>
    <w:uiPriority w:val="1"/>
    <w:qFormat/>
    <w:rsid w:val="00F35E59"/>
    <w:pPr>
      <w:ind w:left="379" w:hanging="260"/>
      <w:outlineLvl w:val="1"/>
    </w:pPr>
    <w:rPr>
      <w:rFonts w:ascii="Calibri" w:hAnsi="Calibri" w:cs="Calibri"/>
      <w:b/>
      <w:bCs/>
      <w:sz w:val="26"/>
      <w:szCs w:val="26"/>
    </w:rPr>
  </w:style>
  <w:style w:type="paragraph" w:styleId="Heading3">
    <w:name w:val="heading 3"/>
    <w:basedOn w:val="Normal"/>
    <w:next w:val="Normal"/>
    <w:link w:val="Heading3Char"/>
    <w:uiPriority w:val="1"/>
    <w:qFormat/>
    <w:rsid w:val="00F35E59"/>
    <w:pPr>
      <w:ind w:left="120"/>
      <w:outlineLvl w:val="2"/>
    </w:pPr>
    <w:rPr>
      <w:rFonts w:ascii="Calibri" w:hAnsi="Calibri" w:cs="Calibri"/>
      <w:b/>
      <w:bCs/>
      <w:sz w:val="22"/>
      <w:szCs w:val="22"/>
    </w:rPr>
  </w:style>
  <w:style w:type="paragraph" w:styleId="Heading4">
    <w:name w:val="heading 4"/>
    <w:basedOn w:val="Normal"/>
    <w:next w:val="Normal"/>
    <w:link w:val="Heading4Char"/>
    <w:uiPriority w:val="9"/>
    <w:unhideWhenUsed/>
    <w:qFormat/>
    <w:rsid w:val="00FF00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5E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F35E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F35E59"/>
    <w:rPr>
      <w:rFonts w:asciiTheme="majorHAnsi" w:eastAsiaTheme="majorEastAsia" w:hAnsiTheme="majorHAnsi" w:cstheme="majorBidi"/>
      <w:b/>
      <w:bCs/>
      <w:sz w:val="26"/>
      <w:szCs w:val="26"/>
    </w:rPr>
  </w:style>
  <w:style w:type="paragraph" w:styleId="BodyText">
    <w:name w:val="Body Text"/>
    <w:basedOn w:val="Normal"/>
    <w:link w:val="BodyTextChar"/>
    <w:uiPriority w:val="1"/>
    <w:qFormat/>
    <w:rsid w:val="00F35E59"/>
    <w:pPr>
      <w:ind w:left="120"/>
    </w:pPr>
    <w:rPr>
      <w:rFonts w:ascii="Calibri" w:hAnsi="Calibri" w:cs="Calibri"/>
      <w:sz w:val="22"/>
      <w:szCs w:val="22"/>
    </w:rPr>
  </w:style>
  <w:style w:type="character" w:customStyle="1" w:styleId="BodyTextChar">
    <w:name w:val="Body Text Char"/>
    <w:basedOn w:val="DefaultParagraphFont"/>
    <w:link w:val="BodyText"/>
    <w:uiPriority w:val="99"/>
    <w:semiHidden/>
    <w:locked/>
    <w:rsid w:val="00F35E59"/>
    <w:rPr>
      <w:rFonts w:ascii="Times New Roman" w:hAnsi="Times New Roman" w:cs="Times New Roman"/>
      <w:sz w:val="24"/>
      <w:szCs w:val="24"/>
    </w:rPr>
  </w:style>
  <w:style w:type="paragraph" w:styleId="ListParagraph">
    <w:name w:val="List Paragraph"/>
    <w:aliases w:val="Body Bullets 1,Bullet Point,Bullet point,Bullet points,CV text,Content descriptions,Dot pt,F5 List Paragraph,FooterText,L,List Paragraph1,List Paragraph11,List Paragraph111,Main,Medium Grid 1 - Accent 21,Numbered Paragraph,Recommendation"/>
    <w:basedOn w:val="Normal"/>
    <w:link w:val="ListParagraphChar"/>
    <w:uiPriority w:val="34"/>
    <w:qFormat/>
    <w:rsid w:val="00F35E59"/>
  </w:style>
  <w:style w:type="paragraph" w:customStyle="1" w:styleId="TableParagraph">
    <w:name w:val="Table Paragraph"/>
    <w:basedOn w:val="Normal"/>
    <w:uiPriority w:val="1"/>
    <w:qFormat/>
    <w:rsid w:val="00F35E59"/>
  </w:style>
  <w:style w:type="paragraph" w:styleId="Header">
    <w:name w:val="header"/>
    <w:basedOn w:val="Normal"/>
    <w:link w:val="HeaderChar"/>
    <w:unhideWhenUsed/>
    <w:rsid w:val="00116F45"/>
    <w:pPr>
      <w:tabs>
        <w:tab w:val="center" w:pos="4513"/>
        <w:tab w:val="right" w:pos="9026"/>
      </w:tabs>
    </w:pPr>
  </w:style>
  <w:style w:type="character" w:customStyle="1" w:styleId="HeaderChar">
    <w:name w:val="Header Char"/>
    <w:basedOn w:val="DefaultParagraphFont"/>
    <w:link w:val="Header"/>
    <w:uiPriority w:val="99"/>
    <w:locked/>
    <w:rsid w:val="00116F45"/>
    <w:rPr>
      <w:rFonts w:ascii="Times New Roman" w:hAnsi="Times New Roman" w:cs="Times New Roman"/>
      <w:sz w:val="24"/>
      <w:szCs w:val="24"/>
    </w:rPr>
  </w:style>
  <w:style w:type="paragraph" w:styleId="Footer">
    <w:name w:val="footer"/>
    <w:basedOn w:val="Normal"/>
    <w:link w:val="FooterChar"/>
    <w:uiPriority w:val="99"/>
    <w:unhideWhenUsed/>
    <w:rsid w:val="00116F45"/>
    <w:pPr>
      <w:tabs>
        <w:tab w:val="center" w:pos="4513"/>
        <w:tab w:val="right" w:pos="9026"/>
      </w:tabs>
    </w:pPr>
  </w:style>
  <w:style w:type="character" w:customStyle="1" w:styleId="FooterChar">
    <w:name w:val="Footer Char"/>
    <w:basedOn w:val="DefaultParagraphFont"/>
    <w:link w:val="Footer"/>
    <w:uiPriority w:val="99"/>
    <w:locked/>
    <w:rsid w:val="00116F45"/>
    <w:rPr>
      <w:rFonts w:ascii="Times New Roman" w:hAnsi="Times New Roman" w:cs="Times New Roman"/>
      <w:sz w:val="24"/>
      <w:szCs w:val="24"/>
    </w:rPr>
  </w:style>
  <w:style w:type="paragraph" w:customStyle="1" w:styleId="BoldHeading">
    <w:name w:val="Bold Heading"/>
    <w:basedOn w:val="Normal"/>
    <w:next w:val="Normal"/>
    <w:qFormat/>
    <w:rsid w:val="00D02D7E"/>
    <w:pPr>
      <w:widowControl/>
      <w:autoSpaceDE/>
      <w:autoSpaceDN/>
      <w:adjustRightInd/>
      <w:spacing w:before="80" w:after="80" w:line="360" w:lineRule="auto"/>
      <w:jc w:val="both"/>
    </w:pPr>
    <w:rPr>
      <w:rFonts w:ascii="Arial" w:hAnsi="Arial" w:cstheme="minorBidi"/>
      <w:b/>
      <w:i/>
      <w:color w:val="595959" w:themeColor="text1" w:themeTint="A6"/>
      <w:szCs w:val="22"/>
      <w:lang w:eastAsia="en-US"/>
    </w:rPr>
  </w:style>
  <w:style w:type="paragraph" w:customStyle="1" w:styleId="Default">
    <w:name w:val="Default"/>
    <w:rsid w:val="005F7B92"/>
    <w:pPr>
      <w:autoSpaceDE w:val="0"/>
      <w:autoSpaceDN w:val="0"/>
      <w:adjustRightInd w:val="0"/>
      <w:spacing w:after="0" w:line="240" w:lineRule="auto"/>
    </w:pPr>
    <w:rPr>
      <w:rFonts w:ascii="Arial" w:hAnsi="Arial" w:cs="Arial"/>
      <w:color w:val="000000"/>
      <w:sz w:val="24"/>
      <w:szCs w:val="24"/>
      <w:lang w:eastAsia="en-US"/>
    </w:rPr>
  </w:style>
  <w:style w:type="character" w:customStyle="1" w:styleId="ListParagraphChar">
    <w:name w:val="List Paragraph Char"/>
    <w:aliases w:val="Body Bullets 1 Char,Bullet Point Char,Bullet point Char,Bullet points Char,CV text Char,Content descriptions Char,Dot pt Char,F5 List Paragraph Char,FooterText Char,L Char,List Paragraph1 Char,List Paragraph11 Char,Main Char"/>
    <w:basedOn w:val="DefaultParagraphFont"/>
    <w:link w:val="ListParagraph"/>
    <w:uiPriority w:val="34"/>
    <w:qFormat/>
    <w:locked/>
    <w:rsid w:val="00336711"/>
    <w:rPr>
      <w:rFonts w:ascii="Times New Roman" w:hAnsi="Times New Roman" w:cs="Times New Roman"/>
      <w:sz w:val="24"/>
      <w:szCs w:val="24"/>
    </w:rPr>
  </w:style>
  <w:style w:type="paragraph" w:styleId="NormalWeb">
    <w:name w:val="Normal (Web)"/>
    <w:basedOn w:val="Normal"/>
    <w:uiPriority w:val="99"/>
    <w:unhideWhenUsed/>
    <w:rsid w:val="007E27A9"/>
    <w:pPr>
      <w:widowControl/>
      <w:autoSpaceDE/>
      <w:autoSpaceDN/>
      <w:adjustRightInd/>
      <w:spacing w:before="100" w:beforeAutospacing="1" w:after="100" w:afterAutospacing="1"/>
    </w:pPr>
  </w:style>
  <w:style w:type="table" w:styleId="TableGrid">
    <w:name w:val="Table Grid"/>
    <w:basedOn w:val="TableNormal"/>
    <w:uiPriority w:val="59"/>
    <w:rsid w:val="00F8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00F3"/>
    <w:rPr>
      <w:rFonts w:cs="Times New Roman"/>
      <w:color w:val="0000FF" w:themeColor="hyperlink"/>
      <w:u w:val="single"/>
    </w:rPr>
  </w:style>
  <w:style w:type="character" w:styleId="Strong">
    <w:name w:val="Strong"/>
    <w:uiPriority w:val="22"/>
    <w:qFormat/>
    <w:rsid w:val="00FF00F3"/>
    <w:rPr>
      <w:b/>
      <w:bCs/>
    </w:rPr>
  </w:style>
  <w:style w:type="paragraph" w:styleId="ListBullet">
    <w:name w:val="List Bullet"/>
    <w:basedOn w:val="Normal"/>
    <w:uiPriority w:val="99"/>
    <w:unhideWhenUsed/>
    <w:qFormat/>
    <w:rsid w:val="00FF00F3"/>
    <w:pPr>
      <w:widowControl/>
      <w:numPr>
        <w:numId w:val="14"/>
      </w:numPr>
      <w:autoSpaceDE/>
      <w:autoSpaceDN/>
      <w:adjustRightInd/>
      <w:spacing w:after="120"/>
      <w:contextualSpacing/>
    </w:pPr>
    <w:rPr>
      <w:rFonts w:asciiTheme="minorHAnsi" w:hAnsiTheme="minorHAnsi" w:cstheme="minorBidi"/>
      <w:sz w:val="22"/>
      <w:szCs w:val="22"/>
      <w:lang w:eastAsia="en-US"/>
    </w:rPr>
  </w:style>
  <w:style w:type="paragraph" w:styleId="ListBullet2">
    <w:name w:val="List Bullet 2"/>
    <w:basedOn w:val="Normal"/>
    <w:uiPriority w:val="99"/>
    <w:unhideWhenUsed/>
    <w:rsid w:val="00FF00F3"/>
    <w:pPr>
      <w:widowControl/>
      <w:numPr>
        <w:ilvl w:val="1"/>
        <w:numId w:val="14"/>
      </w:numPr>
      <w:autoSpaceDE/>
      <w:autoSpaceDN/>
      <w:adjustRightInd/>
      <w:spacing w:after="120"/>
      <w:contextualSpacing/>
    </w:pPr>
    <w:rPr>
      <w:rFonts w:asciiTheme="minorHAnsi" w:hAnsiTheme="minorHAnsi" w:cstheme="minorBidi"/>
      <w:sz w:val="22"/>
      <w:szCs w:val="22"/>
      <w:lang w:eastAsia="en-US"/>
    </w:rPr>
  </w:style>
  <w:style w:type="paragraph" w:styleId="ListBullet3">
    <w:name w:val="List Bullet 3"/>
    <w:basedOn w:val="Normal"/>
    <w:uiPriority w:val="99"/>
    <w:semiHidden/>
    <w:rsid w:val="00FF00F3"/>
    <w:pPr>
      <w:widowControl/>
      <w:numPr>
        <w:ilvl w:val="2"/>
        <w:numId w:val="14"/>
      </w:numPr>
      <w:autoSpaceDE/>
      <w:autoSpaceDN/>
      <w:adjustRightInd/>
      <w:spacing w:after="120"/>
      <w:contextualSpacing/>
    </w:pPr>
    <w:rPr>
      <w:rFonts w:asciiTheme="minorHAnsi" w:hAnsiTheme="minorHAnsi" w:cstheme="minorBidi"/>
      <w:sz w:val="22"/>
      <w:szCs w:val="22"/>
      <w:lang w:eastAsia="en-US"/>
    </w:rPr>
  </w:style>
  <w:style w:type="paragraph" w:styleId="ListBullet4">
    <w:name w:val="List Bullet 4"/>
    <w:basedOn w:val="Normal"/>
    <w:uiPriority w:val="99"/>
    <w:semiHidden/>
    <w:rsid w:val="00FF00F3"/>
    <w:pPr>
      <w:widowControl/>
      <w:numPr>
        <w:ilvl w:val="3"/>
        <w:numId w:val="14"/>
      </w:numPr>
      <w:autoSpaceDE/>
      <w:autoSpaceDN/>
      <w:adjustRightInd/>
      <w:spacing w:after="120"/>
      <w:contextualSpacing/>
    </w:pPr>
    <w:rPr>
      <w:rFonts w:asciiTheme="minorHAnsi" w:hAnsiTheme="minorHAnsi" w:cstheme="minorBidi"/>
      <w:sz w:val="22"/>
      <w:szCs w:val="22"/>
      <w:lang w:eastAsia="en-US"/>
    </w:rPr>
  </w:style>
  <w:style w:type="numbering" w:customStyle="1" w:styleId="BulletList">
    <w:name w:val="Bullet List"/>
    <w:uiPriority w:val="99"/>
    <w:rsid w:val="00FF00F3"/>
    <w:pPr>
      <w:numPr>
        <w:numId w:val="16"/>
      </w:numPr>
    </w:pPr>
  </w:style>
  <w:style w:type="paragraph" w:styleId="ListBullet5">
    <w:name w:val="List Bullet 5"/>
    <w:basedOn w:val="Normal"/>
    <w:uiPriority w:val="99"/>
    <w:semiHidden/>
    <w:rsid w:val="00FF00F3"/>
    <w:pPr>
      <w:widowControl/>
      <w:numPr>
        <w:ilvl w:val="4"/>
        <w:numId w:val="14"/>
      </w:numPr>
      <w:autoSpaceDE/>
      <w:autoSpaceDN/>
      <w:adjustRightInd/>
      <w:spacing w:after="200"/>
      <w:contextualSpacing/>
    </w:pPr>
    <w:rPr>
      <w:rFonts w:asciiTheme="minorHAnsi" w:hAnsiTheme="minorHAnsi" w:cstheme="minorBidi"/>
      <w:sz w:val="22"/>
      <w:szCs w:val="22"/>
      <w:lang w:eastAsia="en-US"/>
    </w:rPr>
  </w:style>
  <w:style w:type="paragraph" w:customStyle="1" w:styleId="Reference">
    <w:name w:val="Reference"/>
    <w:basedOn w:val="Normal"/>
    <w:link w:val="ReferenceChar"/>
    <w:qFormat/>
    <w:rsid w:val="00FF00F3"/>
    <w:pPr>
      <w:widowControl/>
      <w:autoSpaceDE/>
      <w:autoSpaceDN/>
      <w:adjustRightInd/>
      <w:spacing w:after="200"/>
    </w:pPr>
    <w:rPr>
      <w:rFonts w:asciiTheme="minorHAnsi" w:hAnsiTheme="minorHAnsi" w:cstheme="minorBidi"/>
      <w:b/>
      <w:color w:val="00ADEF"/>
      <w:sz w:val="16"/>
      <w:szCs w:val="22"/>
      <w:lang w:eastAsia="en-US"/>
    </w:rPr>
  </w:style>
  <w:style w:type="character" w:customStyle="1" w:styleId="ReferenceChar">
    <w:name w:val="Reference Char"/>
    <w:basedOn w:val="DefaultParagraphFont"/>
    <w:link w:val="Reference"/>
    <w:rsid w:val="00FF00F3"/>
    <w:rPr>
      <w:rFonts w:cstheme="minorBidi"/>
      <w:b/>
      <w:color w:val="00ADEF"/>
      <w:sz w:val="16"/>
      <w:lang w:eastAsia="en-US"/>
    </w:rPr>
  </w:style>
  <w:style w:type="character" w:customStyle="1" w:styleId="Heading4Char">
    <w:name w:val="Heading 4 Char"/>
    <w:basedOn w:val="DefaultParagraphFont"/>
    <w:link w:val="Heading4"/>
    <w:uiPriority w:val="9"/>
    <w:rsid w:val="00FF00F3"/>
    <w:rPr>
      <w:rFonts w:asciiTheme="majorHAnsi" w:eastAsiaTheme="majorEastAsia" w:hAnsiTheme="majorHAnsi" w:cstheme="majorBidi"/>
      <w:b/>
      <w:bCs/>
      <w:i/>
      <w:iCs/>
      <w:color w:val="4F81BD" w:themeColor="accent1"/>
      <w:sz w:val="24"/>
      <w:szCs w:val="24"/>
    </w:rPr>
  </w:style>
  <w:style w:type="paragraph" w:customStyle="1" w:styleId="BulletPoint1">
    <w:name w:val="Bullet Point 1"/>
    <w:basedOn w:val="ListParagraph"/>
    <w:link w:val="BulletPoint1Char1"/>
    <w:qFormat/>
    <w:rsid w:val="00800070"/>
    <w:pPr>
      <w:widowControl/>
      <w:autoSpaceDE/>
      <w:autoSpaceDN/>
      <w:adjustRightInd/>
      <w:contextualSpacing/>
    </w:pPr>
    <w:rPr>
      <w:rFonts w:ascii="Century Gothic" w:eastAsiaTheme="minorHAnsi" w:hAnsi="Century Gothic" w:cstheme="minorBidi"/>
      <w:sz w:val="22"/>
      <w:szCs w:val="22"/>
      <w:shd w:val="clear" w:color="auto" w:fill="FFFFFF" w:themeFill="background1"/>
      <w:lang w:eastAsia="en-US"/>
    </w:rPr>
  </w:style>
  <w:style w:type="character" w:customStyle="1" w:styleId="BulletPoint1Char1">
    <w:name w:val="Bullet Point 1 Char1"/>
    <w:basedOn w:val="ListParagraphChar"/>
    <w:link w:val="BulletPoint1"/>
    <w:rsid w:val="00800070"/>
    <w:rPr>
      <w:rFonts w:ascii="Century Gothic" w:eastAsiaTheme="minorHAnsi" w:hAnsi="Century Gothic" w:cstheme="minorBidi"/>
      <w:sz w:val="24"/>
      <w:szCs w:val="24"/>
      <w:lang w:eastAsia="en-US"/>
    </w:rPr>
  </w:style>
  <w:style w:type="paragraph" w:styleId="BalloonText">
    <w:name w:val="Balloon Text"/>
    <w:basedOn w:val="Normal"/>
    <w:link w:val="BalloonTextChar"/>
    <w:uiPriority w:val="99"/>
    <w:semiHidden/>
    <w:unhideWhenUsed/>
    <w:rsid w:val="007775E6"/>
    <w:rPr>
      <w:rFonts w:ascii="Tahoma" w:hAnsi="Tahoma" w:cs="Tahoma"/>
      <w:sz w:val="16"/>
      <w:szCs w:val="16"/>
    </w:rPr>
  </w:style>
  <w:style w:type="character" w:customStyle="1" w:styleId="BalloonTextChar">
    <w:name w:val="Balloon Text Char"/>
    <w:basedOn w:val="DefaultParagraphFont"/>
    <w:link w:val="BalloonText"/>
    <w:uiPriority w:val="99"/>
    <w:semiHidden/>
    <w:rsid w:val="007775E6"/>
    <w:rPr>
      <w:rFonts w:ascii="Tahoma" w:hAnsi="Tahoma" w:cs="Tahoma"/>
      <w:sz w:val="16"/>
      <w:szCs w:val="16"/>
    </w:rPr>
  </w:style>
  <w:style w:type="character" w:styleId="CommentReference">
    <w:name w:val="annotation reference"/>
    <w:basedOn w:val="DefaultParagraphFont"/>
    <w:uiPriority w:val="99"/>
    <w:semiHidden/>
    <w:unhideWhenUsed/>
    <w:rsid w:val="007775E6"/>
    <w:rPr>
      <w:sz w:val="16"/>
      <w:szCs w:val="16"/>
    </w:rPr>
  </w:style>
  <w:style w:type="paragraph" w:styleId="CommentText">
    <w:name w:val="annotation text"/>
    <w:basedOn w:val="Normal"/>
    <w:link w:val="CommentTextChar"/>
    <w:uiPriority w:val="99"/>
    <w:semiHidden/>
    <w:unhideWhenUsed/>
    <w:rsid w:val="007775E6"/>
    <w:rPr>
      <w:sz w:val="20"/>
      <w:szCs w:val="20"/>
    </w:rPr>
  </w:style>
  <w:style w:type="character" w:customStyle="1" w:styleId="CommentTextChar">
    <w:name w:val="Comment Text Char"/>
    <w:basedOn w:val="DefaultParagraphFont"/>
    <w:link w:val="CommentText"/>
    <w:uiPriority w:val="99"/>
    <w:semiHidden/>
    <w:rsid w:val="007775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75E6"/>
    <w:rPr>
      <w:b/>
      <w:bCs/>
    </w:rPr>
  </w:style>
  <w:style w:type="character" w:customStyle="1" w:styleId="CommentSubjectChar">
    <w:name w:val="Comment Subject Char"/>
    <w:basedOn w:val="CommentTextChar"/>
    <w:link w:val="CommentSubject"/>
    <w:uiPriority w:val="99"/>
    <w:semiHidden/>
    <w:rsid w:val="007775E6"/>
    <w:rPr>
      <w:rFonts w:ascii="Times New Roman" w:hAnsi="Times New Roman"/>
      <w:b/>
      <w:bCs/>
      <w:sz w:val="20"/>
      <w:szCs w:val="20"/>
    </w:rPr>
  </w:style>
  <w:style w:type="character" w:styleId="Emphasis">
    <w:name w:val="Emphasis"/>
    <w:basedOn w:val="DefaultParagraphFont"/>
    <w:uiPriority w:val="20"/>
    <w:qFormat/>
    <w:rsid w:val="00933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59445">
      <w:marLeft w:val="0"/>
      <w:marRight w:val="0"/>
      <w:marTop w:val="0"/>
      <w:marBottom w:val="0"/>
      <w:divBdr>
        <w:top w:val="none" w:sz="0" w:space="0" w:color="auto"/>
        <w:left w:val="none" w:sz="0" w:space="0" w:color="auto"/>
        <w:bottom w:val="none" w:sz="0" w:space="0" w:color="auto"/>
        <w:right w:val="none" w:sz="0" w:space="0" w:color="auto"/>
      </w:divBdr>
      <w:divsChild>
        <w:div w:id="431359456">
          <w:marLeft w:val="0"/>
          <w:marRight w:val="0"/>
          <w:marTop w:val="0"/>
          <w:marBottom w:val="0"/>
          <w:divBdr>
            <w:top w:val="none" w:sz="0" w:space="0" w:color="auto"/>
            <w:left w:val="none" w:sz="0" w:space="0" w:color="auto"/>
            <w:bottom w:val="none" w:sz="0" w:space="0" w:color="auto"/>
            <w:right w:val="none" w:sz="0" w:space="0" w:color="auto"/>
          </w:divBdr>
          <w:divsChild>
            <w:div w:id="431359462">
              <w:marLeft w:val="0"/>
              <w:marRight w:val="0"/>
              <w:marTop w:val="0"/>
              <w:marBottom w:val="0"/>
              <w:divBdr>
                <w:top w:val="none" w:sz="0" w:space="0" w:color="auto"/>
                <w:left w:val="none" w:sz="0" w:space="0" w:color="auto"/>
                <w:bottom w:val="none" w:sz="0" w:space="0" w:color="auto"/>
                <w:right w:val="none" w:sz="0" w:space="0" w:color="auto"/>
              </w:divBdr>
              <w:divsChild>
                <w:div w:id="431359464">
                  <w:marLeft w:val="0"/>
                  <w:marRight w:val="0"/>
                  <w:marTop w:val="0"/>
                  <w:marBottom w:val="0"/>
                  <w:divBdr>
                    <w:top w:val="none" w:sz="0" w:space="0" w:color="auto"/>
                    <w:left w:val="none" w:sz="0" w:space="0" w:color="auto"/>
                    <w:bottom w:val="none" w:sz="0" w:space="0" w:color="auto"/>
                    <w:right w:val="none" w:sz="0" w:space="0" w:color="auto"/>
                  </w:divBdr>
                  <w:divsChild>
                    <w:div w:id="431359480">
                      <w:marLeft w:val="168"/>
                      <w:marRight w:val="0"/>
                      <w:marTop w:val="0"/>
                      <w:marBottom w:val="0"/>
                      <w:divBdr>
                        <w:top w:val="none" w:sz="0" w:space="0" w:color="auto"/>
                        <w:left w:val="none" w:sz="0" w:space="0" w:color="auto"/>
                        <w:bottom w:val="none" w:sz="0" w:space="0" w:color="auto"/>
                        <w:right w:val="none" w:sz="0" w:space="0" w:color="auto"/>
                      </w:divBdr>
                      <w:divsChild>
                        <w:div w:id="431359452">
                          <w:marLeft w:val="0"/>
                          <w:marRight w:val="0"/>
                          <w:marTop w:val="0"/>
                          <w:marBottom w:val="0"/>
                          <w:divBdr>
                            <w:top w:val="none" w:sz="0" w:space="0" w:color="auto"/>
                            <w:left w:val="none" w:sz="0" w:space="0" w:color="auto"/>
                            <w:bottom w:val="none" w:sz="0" w:space="0" w:color="auto"/>
                            <w:right w:val="none" w:sz="0" w:space="0" w:color="auto"/>
                          </w:divBdr>
                          <w:divsChild>
                            <w:div w:id="431359466">
                              <w:marLeft w:val="0"/>
                              <w:marRight w:val="0"/>
                              <w:marTop w:val="0"/>
                              <w:marBottom w:val="0"/>
                              <w:divBdr>
                                <w:top w:val="none" w:sz="0" w:space="0" w:color="auto"/>
                                <w:left w:val="none" w:sz="0" w:space="0" w:color="auto"/>
                                <w:bottom w:val="none" w:sz="0" w:space="0" w:color="auto"/>
                                <w:right w:val="none" w:sz="0" w:space="0" w:color="auto"/>
                              </w:divBdr>
                              <w:divsChild>
                                <w:div w:id="431359482">
                                  <w:marLeft w:val="0"/>
                                  <w:marRight w:val="0"/>
                                  <w:marTop w:val="0"/>
                                  <w:marBottom w:val="0"/>
                                  <w:divBdr>
                                    <w:top w:val="none" w:sz="0" w:space="0" w:color="auto"/>
                                    <w:left w:val="none" w:sz="0" w:space="0" w:color="auto"/>
                                    <w:bottom w:val="none" w:sz="0" w:space="0" w:color="auto"/>
                                    <w:right w:val="none" w:sz="0" w:space="0" w:color="auto"/>
                                  </w:divBdr>
                                  <w:divsChild>
                                    <w:div w:id="431359446">
                                      <w:marLeft w:val="0"/>
                                      <w:marRight w:val="0"/>
                                      <w:marTop w:val="0"/>
                                      <w:marBottom w:val="0"/>
                                      <w:divBdr>
                                        <w:top w:val="none" w:sz="0" w:space="0" w:color="auto"/>
                                        <w:left w:val="none" w:sz="0" w:space="0" w:color="auto"/>
                                        <w:bottom w:val="none" w:sz="0" w:space="0" w:color="auto"/>
                                        <w:right w:val="none" w:sz="0" w:space="0" w:color="auto"/>
                                      </w:divBdr>
                                      <w:divsChild>
                                        <w:div w:id="431359463">
                                          <w:marLeft w:val="0"/>
                                          <w:marRight w:val="0"/>
                                          <w:marTop w:val="0"/>
                                          <w:marBottom w:val="0"/>
                                          <w:divBdr>
                                            <w:top w:val="none" w:sz="0" w:space="0" w:color="auto"/>
                                            <w:left w:val="none" w:sz="0" w:space="0" w:color="auto"/>
                                            <w:bottom w:val="none" w:sz="0" w:space="0" w:color="auto"/>
                                            <w:right w:val="none" w:sz="0" w:space="0" w:color="auto"/>
                                          </w:divBdr>
                                          <w:divsChild>
                                            <w:div w:id="431359449">
                                              <w:marLeft w:val="0"/>
                                              <w:marRight w:val="0"/>
                                              <w:marTop w:val="0"/>
                                              <w:marBottom w:val="0"/>
                                              <w:divBdr>
                                                <w:top w:val="none" w:sz="0" w:space="0" w:color="auto"/>
                                                <w:left w:val="none" w:sz="0" w:space="0" w:color="auto"/>
                                                <w:bottom w:val="none" w:sz="0" w:space="0" w:color="auto"/>
                                                <w:right w:val="none" w:sz="0" w:space="0" w:color="auto"/>
                                              </w:divBdr>
                                              <w:divsChild>
                                                <w:div w:id="4313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359451">
      <w:marLeft w:val="0"/>
      <w:marRight w:val="0"/>
      <w:marTop w:val="0"/>
      <w:marBottom w:val="0"/>
      <w:divBdr>
        <w:top w:val="none" w:sz="0" w:space="0" w:color="auto"/>
        <w:left w:val="none" w:sz="0" w:space="0" w:color="auto"/>
        <w:bottom w:val="none" w:sz="0" w:space="0" w:color="auto"/>
        <w:right w:val="none" w:sz="0" w:space="0" w:color="auto"/>
      </w:divBdr>
      <w:divsChild>
        <w:div w:id="431359460">
          <w:marLeft w:val="0"/>
          <w:marRight w:val="0"/>
          <w:marTop w:val="0"/>
          <w:marBottom w:val="0"/>
          <w:divBdr>
            <w:top w:val="none" w:sz="0" w:space="0" w:color="auto"/>
            <w:left w:val="none" w:sz="0" w:space="0" w:color="auto"/>
            <w:bottom w:val="none" w:sz="0" w:space="0" w:color="auto"/>
            <w:right w:val="none" w:sz="0" w:space="0" w:color="auto"/>
          </w:divBdr>
          <w:divsChild>
            <w:div w:id="431359454">
              <w:marLeft w:val="0"/>
              <w:marRight w:val="0"/>
              <w:marTop w:val="0"/>
              <w:marBottom w:val="0"/>
              <w:divBdr>
                <w:top w:val="none" w:sz="0" w:space="0" w:color="auto"/>
                <w:left w:val="none" w:sz="0" w:space="0" w:color="auto"/>
                <w:bottom w:val="none" w:sz="0" w:space="0" w:color="auto"/>
                <w:right w:val="none" w:sz="0" w:space="0" w:color="auto"/>
              </w:divBdr>
              <w:divsChild>
                <w:div w:id="431359450">
                  <w:marLeft w:val="0"/>
                  <w:marRight w:val="0"/>
                  <w:marTop w:val="0"/>
                  <w:marBottom w:val="0"/>
                  <w:divBdr>
                    <w:top w:val="none" w:sz="0" w:space="0" w:color="auto"/>
                    <w:left w:val="none" w:sz="0" w:space="0" w:color="auto"/>
                    <w:bottom w:val="none" w:sz="0" w:space="0" w:color="auto"/>
                    <w:right w:val="none" w:sz="0" w:space="0" w:color="auto"/>
                  </w:divBdr>
                  <w:divsChild>
                    <w:div w:id="431359471">
                      <w:marLeft w:val="168"/>
                      <w:marRight w:val="0"/>
                      <w:marTop w:val="0"/>
                      <w:marBottom w:val="0"/>
                      <w:divBdr>
                        <w:top w:val="none" w:sz="0" w:space="0" w:color="auto"/>
                        <w:left w:val="none" w:sz="0" w:space="0" w:color="auto"/>
                        <w:bottom w:val="none" w:sz="0" w:space="0" w:color="auto"/>
                        <w:right w:val="none" w:sz="0" w:space="0" w:color="auto"/>
                      </w:divBdr>
                      <w:divsChild>
                        <w:div w:id="431359444">
                          <w:marLeft w:val="0"/>
                          <w:marRight w:val="0"/>
                          <w:marTop w:val="0"/>
                          <w:marBottom w:val="0"/>
                          <w:divBdr>
                            <w:top w:val="none" w:sz="0" w:space="0" w:color="auto"/>
                            <w:left w:val="none" w:sz="0" w:space="0" w:color="auto"/>
                            <w:bottom w:val="none" w:sz="0" w:space="0" w:color="auto"/>
                            <w:right w:val="none" w:sz="0" w:space="0" w:color="auto"/>
                          </w:divBdr>
                          <w:divsChild>
                            <w:div w:id="431359459">
                              <w:marLeft w:val="0"/>
                              <w:marRight w:val="0"/>
                              <w:marTop w:val="0"/>
                              <w:marBottom w:val="0"/>
                              <w:divBdr>
                                <w:top w:val="none" w:sz="0" w:space="0" w:color="auto"/>
                                <w:left w:val="none" w:sz="0" w:space="0" w:color="auto"/>
                                <w:bottom w:val="none" w:sz="0" w:space="0" w:color="auto"/>
                                <w:right w:val="none" w:sz="0" w:space="0" w:color="auto"/>
                              </w:divBdr>
                              <w:divsChild>
                                <w:div w:id="431359481">
                                  <w:marLeft w:val="0"/>
                                  <w:marRight w:val="0"/>
                                  <w:marTop w:val="0"/>
                                  <w:marBottom w:val="0"/>
                                  <w:divBdr>
                                    <w:top w:val="none" w:sz="0" w:space="0" w:color="auto"/>
                                    <w:left w:val="none" w:sz="0" w:space="0" w:color="auto"/>
                                    <w:bottom w:val="none" w:sz="0" w:space="0" w:color="auto"/>
                                    <w:right w:val="none" w:sz="0" w:space="0" w:color="auto"/>
                                  </w:divBdr>
                                  <w:divsChild>
                                    <w:div w:id="431359461">
                                      <w:marLeft w:val="0"/>
                                      <w:marRight w:val="0"/>
                                      <w:marTop w:val="0"/>
                                      <w:marBottom w:val="0"/>
                                      <w:divBdr>
                                        <w:top w:val="none" w:sz="0" w:space="0" w:color="auto"/>
                                        <w:left w:val="none" w:sz="0" w:space="0" w:color="auto"/>
                                        <w:bottom w:val="none" w:sz="0" w:space="0" w:color="auto"/>
                                        <w:right w:val="none" w:sz="0" w:space="0" w:color="auto"/>
                                      </w:divBdr>
                                      <w:divsChild>
                                        <w:div w:id="431359455">
                                          <w:marLeft w:val="0"/>
                                          <w:marRight w:val="0"/>
                                          <w:marTop w:val="0"/>
                                          <w:marBottom w:val="0"/>
                                          <w:divBdr>
                                            <w:top w:val="none" w:sz="0" w:space="0" w:color="auto"/>
                                            <w:left w:val="none" w:sz="0" w:space="0" w:color="auto"/>
                                            <w:bottom w:val="none" w:sz="0" w:space="0" w:color="auto"/>
                                            <w:right w:val="none" w:sz="0" w:space="0" w:color="auto"/>
                                          </w:divBdr>
                                          <w:divsChild>
                                            <w:div w:id="431359468">
                                              <w:marLeft w:val="0"/>
                                              <w:marRight w:val="0"/>
                                              <w:marTop w:val="0"/>
                                              <w:marBottom w:val="0"/>
                                              <w:divBdr>
                                                <w:top w:val="none" w:sz="0" w:space="0" w:color="auto"/>
                                                <w:left w:val="none" w:sz="0" w:space="0" w:color="auto"/>
                                                <w:bottom w:val="none" w:sz="0" w:space="0" w:color="auto"/>
                                                <w:right w:val="none" w:sz="0" w:space="0" w:color="auto"/>
                                              </w:divBdr>
                                              <w:divsChild>
                                                <w:div w:id="4313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359469">
      <w:marLeft w:val="0"/>
      <w:marRight w:val="0"/>
      <w:marTop w:val="0"/>
      <w:marBottom w:val="0"/>
      <w:divBdr>
        <w:top w:val="none" w:sz="0" w:space="0" w:color="auto"/>
        <w:left w:val="none" w:sz="0" w:space="0" w:color="auto"/>
        <w:bottom w:val="none" w:sz="0" w:space="0" w:color="auto"/>
        <w:right w:val="none" w:sz="0" w:space="0" w:color="auto"/>
      </w:divBdr>
      <w:divsChild>
        <w:div w:id="431359487">
          <w:marLeft w:val="0"/>
          <w:marRight w:val="0"/>
          <w:marTop w:val="0"/>
          <w:marBottom w:val="0"/>
          <w:divBdr>
            <w:top w:val="none" w:sz="0" w:space="0" w:color="auto"/>
            <w:left w:val="none" w:sz="0" w:space="0" w:color="auto"/>
            <w:bottom w:val="none" w:sz="0" w:space="0" w:color="auto"/>
            <w:right w:val="none" w:sz="0" w:space="0" w:color="auto"/>
          </w:divBdr>
          <w:divsChild>
            <w:div w:id="431359439">
              <w:marLeft w:val="0"/>
              <w:marRight w:val="0"/>
              <w:marTop w:val="0"/>
              <w:marBottom w:val="0"/>
              <w:divBdr>
                <w:top w:val="none" w:sz="0" w:space="0" w:color="auto"/>
                <w:left w:val="none" w:sz="0" w:space="0" w:color="auto"/>
                <w:bottom w:val="none" w:sz="0" w:space="0" w:color="auto"/>
                <w:right w:val="none" w:sz="0" w:space="0" w:color="auto"/>
              </w:divBdr>
              <w:divsChild>
                <w:div w:id="431359476">
                  <w:marLeft w:val="0"/>
                  <w:marRight w:val="0"/>
                  <w:marTop w:val="0"/>
                  <w:marBottom w:val="0"/>
                  <w:divBdr>
                    <w:top w:val="none" w:sz="0" w:space="0" w:color="auto"/>
                    <w:left w:val="none" w:sz="0" w:space="0" w:color="auto"/>
                    <w:bottom w:val="none" w:sz="0" w:space="0" w:color="auto"/>
                    <w:right w:val="none" w:sz="0" w:space="0" w:color="auto"/>
                  </w:divBdr>
                  <w:divsChild>
                    <w:div w:id="431359491">
                      <w:marLeft w:val="168"/>
                      <w:marRight w:val="0"/>
                      <w:marTop w:val="0"/>
                      <w:marBottom w:val="0"/>
                      <w:divBdr>
                        <w:top w:val="none" w:sz="0" w:space="0" w:color="auto"/>
                        <w:left w:val="none" w:sz="0" w:space="0" w:color="auto"/>
                        <w:bottom w:val="none" w:sz="0" w:space="0" w:color="auto"/>
                        <w:right w:val="none" w:sz="0" w:space="0" w:color="auto"/>
                      </w:divBdr>
                      <w:divsChild>
                        <w:div w:id="431359483">
                          <w:marLeft w:val="0"/>
                          <w:marRight w:val="0"/>
                          <w:marTop w:val="0"/>
                          <w:marBottom w:val="0"/>
                          <w:divBdr>
                            <w:top w:val="none" w:sz="0" w:space="0" w:color="auto"/>
                            <w:left w:val="none" w:sz="0" w:space="0" w:color="auto"/>
                            <w:bottom w:val="none" w:sz="0" w:space="0" w:color="auto"/>
                            <w:right w:val="none" w:sz="0" w:space="0" w:color="auto"/>
                          </w:divBdr>
                          <w:divsChild>
                            <w:div w:id="431359472">
                              <w:marLeft w:val="0"/>
                              <w:marRight w:val="0"/>
                              <w:marTop w:val="0"/>
                              <w:marBottom w:val="0"/>
                              <w:divBdr>
                                <w:top w:val="none" w:sz="0" w:space="0" w:color="auto"/>
                                <w:left w:val="none" w:sz="0" w:space="0" w:color="auto"/>
                                <w:bottom w:val="none" w:sz="0" w:space="0" w:color="auto"/>
                                <w:right w:val="none" w:sz="0" w:space="0" w:color="auto"/>
                              </w:divBdr>
                              <w:divsChild>
                                <w:div w:id="431359432">
                                  <w:marLeft w:val="0"/>
                                  <w:marRight w:val="0"/>
                                  <w:marTop w:val="0"/>
                                  <w:marBottom w:val="0"/>
                                  <w:divBdr>
                                    <w:top w:val="none" w:sz="0" w:space="0" w:color="auto"/>
                                    <w:left w:val="none" w:sz="0" w:space="0" w:color="auto"/>
                                    <w:bottom w:val="none" w:sz="0" w:space="0" w:color="auto"/>
                                    <w:right w:val="none" w:sz="0" w:space="0" w:color="auto"/>
                                  </w:divBdr>
                                  <w:divsChild>
                                    <w:div w:id="431359470">
                                      <w:marLeft w:val="0"/>
                                      <w:marRight w:val="0"/>
                                      <w:marTop w:val="0"/>
                                      <w:marBottom w:val="0"/>
                                      <w:divBdr>
                                        <w:top w:val="none" w:sz="0" w:space="0" w:color="auto"/>
                                        <w:left w:val="none" w:sz="0" w:space="0" w:color="auto"/>
                                        <w:bottom w:val="none" w:sz="0" w:space="0" w:color="auto"/>
                                        <w:right w:val="none" w:sz="0" w:space="0" w:color="auto"/>
                                      </w:divBdr>
                                      <w:divsChild>
                                        <w:div w:id="431359540">
                                          <w:marLeft w:val="0"/>
                                          <w:marRight w:val="0"/>
                                          <w:marTop w:val="0"/>
                                          <w:marBottom w:val="0"/>
                                          <w:divBdr>
                                            <w:top w:val="none" w:sz="0" w:space="0" w:color="auto"/>
                                            <w:left w:val="none" w:sz="0" w:space="0" w:color="auto"/>
                                            <w:bottom w:val="none" w:sz="0" w:space="0" w:color="auto"/>
                                            <w:right w:val="none" w:sz="0" w:space="0" w:color="auto"/>
                                          </w:divBdr>
                                          <w:divsChild>
                                            <w:div w:id="431359457">
                                              <w:marLeft w:val="0"/>
                                              <w:marRight w:val="0"/>
                                              <w:marTop w:val="0"/>
                                              <w:marBottom w:val="0"/>
                                              <w:divBdr>
                                                <w:top w:val="none" w:sz="0" w:space="0" w:color="auto"/>
                                                <w:left w:val="none" w:sz="0" w:space="0" w:color="auto"/>
                                                <w:bottom w:val="none" w:sz="0" w:space="0" w:color="auto"/>
                                                <w:right w:val="none" w:sz="0" w:space="0" w:color="auto"/>
                                              </w:divBdr>
                                              <w:divsChild>
                                                <w:div w:id="4313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359474">
      <w:marLeft w:val="0"/>
      <w:marRight w:val="0"/>
      <w:marTop w:val="0"/>
      <w:marBottom w:val="0"/>
      <w:divBdr>
        <w:top w:val="none" w:sz="0" w:space="0" w:color="auto"/>
        <w:left w:val="none" w:sz="0" w:space="0" w:color="auto"/>
        <w:bottom w:val="none" w:sz="0" w:space="0" w:color="auto"/>
        <w:right w:val="none" w:sz="0" w:space="0" w:color="auto"/>
      </w:divBdr>
      <w:divsChild>
        <w:div w:id="431359488">
          <w:marLeft w:val="0"/>
          <w:marRight w:val="0"/>
          <w:marTop w:val="0"/>
          <w:marBottom w:val="0"/>
          <w:divBdr>
            <w:top w:val="none" w:sz="0" w:space="0" w:color="auto"/>
            <w:left w:val="none" w:sz="0" w:space="0" w:color="auto"/>
            <w:bottom w:val="none" w:sz="0" w:space="0" w:color="auto"/>
            <w:right w:val="none" w:sz="0" w:space="0" w:color="auto"/>
          </w:divBdr>
          <w:divsChild>
            <w:div w:id="431359485">
              <w:marLeft w:val="0"/>
              <w:marRight w:val="0"/>
              <w:marTop w:val="0"/>
              <w:marBottom w:val="0"/>
              <w:divBdr>
                <w:top w:val="none" w:sz="0" w:space="0" w:color="auto"/>
                <w:left w:val="none" w:sz="0" w:space="0" w:color="auto"/>
                <w:bottom w:val="none" w:sz="0" w:space="0" w:color="auto"/>
                <w:right w:val="none" w:sz="0" w:space="0" w:color="auto"/>
              </w:divBdr>
              <w:divsChild>
                <w:div w:id="431359458">
                  <w:marLeft w:val="0"/>
                  <w:marRight w:val="0"/>
                  <w:marTop w:val="0"/>
                  <w:marBottom w:val="0"/>
                  <w:divBdr>
                    <w:top w:val="none" w:sz="0" w:space="0" w:color="auto"/>
                    <w:left w:val="none" w:sz="0" w:space="0" w:color="auto"/>
                    <w:bottom w:val="none" w:sz="0" w:space="0" w:color="auto"/>
                    <w:right w:val="none" w:sz="0" w:space="0" w:color="auto"/>
                  </w:divBdr>
                  <w:divsChild>
                    <w:div w:id="431359436">
                      <w:marLeft w:val="168"/>
                      <w:marRight w:val="0"/>
                      <w:marTop w:val="0"/>
                      <w:marBottom w:val="0"/>
                      <w:divBdr>
                        <w:top w:val="none" w:sz="0" w:space="0" w:color="auto"/>
                        <w:left w:val="none" w:sz="0" w:space="0" w:color="auto"/>
                        <w:bottom w:val="none" w:sz="0" w:space="0" w:color="auto"/>
                        <w:right w:val="none" w:sz="0" w:space="0" w:color="auto"/>
                      </w:divBdr>
                      <w:divsChild>
                        <w:div w:id="431359440">
                          <w:marLeft w:val="0"/>
                          <w:marRight w:val="0"/>
                          <w:marTop w:val="0"/>
                          <w:marBottom w:val="0"/>
                          <w:divBdr>
                            <w:top w:val="none" w:sz="0" w:space="0" w:color="auto"/>
                            <w:left w:val="none" w:sz="0" w:space="0" w:color="auto"/>
                            <w:bottom w:val="none" w:sz="0" w:space="0" w:color="auto"/>
                            <w:right w:val="none" w:sz="0" w:space="0" w:color="auto"/>
                          </w:divBdr>
                          <w:divsChild>
                            <w:div w:id="431359473">
                              <w:marLeft w:val="0"/>
                              <w:marRight w:val="0"/>
                              <w:marTop w:val="0"/>
                              <w:marBottom w:val="0"/>
                              <w:divBdr>
                                <w:top w:val="none" w:sz="0" w:space="0" w:color="auto"/>
                                <w:left w:val="none" w:sz="0" w:space="0" w:color="auto"/>
                                <w:bottom w:val="none" w:sz="0" w:space="0" w:color="auto"/>
                                <w:right w:val="none" w:sz="0" w:space="0" w:color="auto"/>
                              </w:divBdr>
                              <w:divsChild>
                                <w:div w:id="431359438">
                                  <w:marLeft w:val="0"/>
                                  <w:marRight w:val="0"/>
                                  <w:marTop w:val="0"/>
                                  <w:marBottom w:val="0"/>
                                  <w:divBdr>
                                    <w:top w:val="none" w:sz="0" w:space="0" w:color="auto"/>
                                    <w:left w:val="none" w:sz="0" w:space="0" w:color="auto"/>
                                    <w:bottom w:val="none" w:sz="0" w:space="0" w:color="auto"/>
                                    <w:right w:val="none" w:sz="0" w:space="0" w:color="auto"/>
                                  </w:divBdr>
                                  <w:divsChild>
                                    <w:div w:id="431359441">
                                      <w:marLeft w:val="0"/>
                                      <w:marRight w:val="0"/>
                                      <w:marTop w:val="0"/>
                                      <w:marBottom w:val="0"/>
                                      <w:divBdr>
                                        <w:top w:val="none" w:sz="0" w:space="0" w:color="auto"/>
                                        <w:left w:val="none" w:sz="0" w:space="0" w:color="auto"/>
                                        <w:bottom w:val="none" w:sz="0" w:space="0" w:color="auto"/>
                                        <w:right w:val="none" w:sz="0" w:space="0" w:color="auto"/>
                                      </w:divBdr>
                                      <w:divsChild>
                                        <w:div w:id="431359477">
                                          <w:marLeft w:val="0"/>
                                          <w:marRight w:val="0"/>
                                          <w:marTop w:val="0"/>
                                          <w:marBottom w:val="0"/>
                                          <w:divBdr>
                                            <w:top w:val="none" w:sz="0" w:space="0" w:color="auto"/>
                                            <w:left w:val="none" w:sz="0" w:space="0" w:color="auto"/>
                                            <w:bottom w:val="none" w:sz="0" w:space="0" w:color="auto"/>
                                            <w:right w:val="none" w:sz="0" w:space="0" w:color="auto"/>
                                          </w:divBdr>
                                          <w:divsChild>
                                            <w:div w:id="431359484">
                                              <w:marLeft w:val="0"/>
                                              <w:marRight w:val="0"/>
                                              <w:marTop w:val="0"/>
                                              <w:marBottom w:val="0"/>
                                              <w:divBdr>
                                                <w:top w:val="none" w:sz="0" w:space="0" w:color="auto"/>
                                                <w:left w:val="none" w:sz="0" w:space="0" w:color="auto"/>
                                                <w:bottom w:val="none" w:sz="0" w:space="0" w:color="auto"/>
                                                <w:right w:val="none" w:sz="0" w:space="0" w:color="auto"/>
                                              </w:divBdr>
                                              <w:divsChild>
                                                <w:div w:id="4313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359486">
      <w:marLeft w:val="0"/>
      <w:marRight w:val="0"/>
      <w:marTop w:val="0"/>
      <w:marBottom w:val="0"/>
      <w:divBdr>
        <w:top w:val="none" w:sz="0" w:space="0" w:color="auto"/>
        <w:left w:val="none" w:sz="0" w:space="0" w:color="auto"/>
        <w:bottom w:val="none" w:sz="0" w:space="0" w:color="auto"/>
        <w:right w:val="none" w:sz="0" w:space="0" w:color="auto"/>
      </w:divBdr>
      <w:divsChild>
        <w:div w:id="431359437">
          <w:marLeft w:val="0"/>
          <w:marRight w:val="0"/>
          <w:marTop w:val="0"/>
          <w:marBottom w:val="0"/>
          <w:divBdr>
            <w:top w:val="none" w:sz="0" w:space="0" w:color="auto"/>
            <w:left w:val="none" w:sz="0" w:space="0" w:color="auto"/>
            <w:bottom w:val="none" w:sz="0" w:space="0" w:color="auto"/>
            <w:right w:val="none" w:sz="0" w:space="0" w:color="auto"/>
          </w:divBdr>
          <w:divsChild>
            <w:div w:id="431359475">
              <w:marLeft w:val="0"/>
              <w:marRight w:val="0"/>
              <w:marTop w:val="0"/>
              <w:marBottom w:val="0"/>
              <w:divBdr>
                <w:top w:val="none" w:sz="0" w:space="0" w:color="auto"/>
                <w:left w:val="none" w:sz="0" w:space="0" w:color="auto"/>
                <w:bottom w:val="none" w:sz="0" w:space="0" w:color="auto"/>
                <w:right w:val="none" w:sz="0" w:space="0" w:color="auto"/>
              </w:divBdr>
              <w:divsChild>
                <w:div w:id="431359489">
                  <w:marLeft w:val="0"/>
                  <w:marRight w:val="0"/>
                  <w:marTop w:val="0"/>
                  <w:marBottom w:val="0"/>
                  <w:divBdr>
                    <w:top w:val="none" w:sz="0" w:space="0" w:color="auto"/>
                    <w:left w:val="none" w:sz="0" w:space="0" w:color="auto"/>
                    <w:bottom w:val="none" w:sz="0" w:space="0" w:color="auto"/>
                    <w:right w:val="none" w:sz="0" w:space="0" w:color="auto"/>
                  </w:divBdr>
                  <w:divsChild>
                    <w:div w:id="431359433">
                      <w:marLeft w:val="168"/>
                      <w:marRight w:val="0"/>
                      <w:marTop w:val="0"/>
                      <w:marBottom w:val="0"/>
                      <w:divBdr>
                        <w:top w:val="none" w:sz="0" w:space="0" w:color="auto"/>
                        <w:left w:val="none" w:sz="0" w:space="0" w:color="auto"/>
                        <w:bottom w:val="none" w:sz="0" w:space="0" w:color="auto"/>
                        <w:right w:val="none" w:sz="0" w:space="0" w:color="auto"/>
                      </w:divBdr>
                      <w:divsChild>
                        <w:div w:id="431359434">
                          <w:marLeft w:val="0"/>
                          <w:marRight w:val="0"/>
                          <w:marTop w:val="0"/>
                          <w:marBottom w:val="0"/>
                          <w:divBdr>
                            <w:top w:val="none" w:sz="0" w:space="0" w:color="auto"/>
                            <w:left w:val="none" w:sz="0" w:space="0" w:color="auto"/>
                            <w:bottom w:val="none" w:sz="0" w:space="0" w:color="auto"/>
                            <w:right w:val="none" w:sz="0" w:space="0" w:color="auto"/>
                          </w:divBdr>
                          <w:divsChild>
                            <w:div w:id="431359448">
                              <w:marLeft w:val="0"/>
                              <w:marRight w:val="0"/>
                              <w:marTop w:val="0"/>
                              <w:marBottom w:val="0"/>
                              <w:divBdr>
                                <w:top w:val="none" w:sz="0" w:space="0" w:color="auto"/>
                                <w:left w:val="none" w:sz="0" w:space="0" w:color="auto"/>
                                <w:bottom w:val="none" w:sz="0" w:space="0" w:color="auto"/>
                                <w:right w:val="none" w:sz="0" w:space="0" w:color="auto"/>
                              </w:divBdr>
                              <w:divsChild>
                                <w:div w:id="431359442">
                                  <w:marLeft w:val="0"/>
                                  <w:marRight w:val="0"/>
                                  <w:marTop w:val="0"/>
                                  <w:marBottom w:val="0"/>
                                  <w:divBdr>
                                    <w:top w:val="none" w:sz="0" w:space="0" w:color="auto"/>
                                    <w:left w:val="none" w:sz="0" w:space="0" w:color="auto"/>
                                    <w:bottom w:val="none" w:sz="0" w:space="0" w:color="auto"/>
                                    <w:right w:val="none" w:sz="0" w:space="0" w:color="auto"/>
                                  </w:divBdr>
                                  <w:divsChild>
                                    <w:div w:id="431359467">
                                      <w:marLeft w:val="0"/>
                                      <w:marRight w:val="0"/>
                                      <w:marTop w:val="0"/>
                                      <w:marBottom w:val="0"/>
                                      <w:divBdr>
                                        <w:top w:val="none" w:sz="0" w:space="0" w:color="auto"/>
                                        <w:left w:val="none" w:sz="0" w:space="0" w:color="auto"/>
                                        <w:bottom w:val="none" w:sz="0" w:space="0" w:color="auto"/>
                                        <w:right w:val="none" w:sz="0" w:space="0" w:color="auto"/>
                                      </w:divBdr>
                                      <w:divsChild>
                                        <w:div w:id="431359447">
                                          <w:marLeft w:val="0"/>
                                          <w:marRight w:val="0"/>
                                          <w:marTop w:val="0"/>
                                          <w:marBottom w:val="0"/>
                                          <w:divBdr>
                                            <w:top w:val="none" w:sz="0" w:space="0" w:color="auto"/>
                                            <w:left w:val="none" w:sz="0" w:space="0" w:color="auto"/>
                                            <w:bottom w:val="none" w:sz="0" w:space="0" w:color="auto"/>
                                            <w:right w:val="none" w:sz="0" w:space="0" w:color="auto"/>
                                          </w:divBdr>
                                          <w:divsChild>
                                            <w:div w:id="431359443">
                                              <w:marLeft w:val="0"/>
                                              <w:marRight w:val="0"/>
                                              <w:marTop w:val="0"/>
                                              <w:marBottom w:val="0"/>
                                              <w:divBdr>
                                                <w:top w:val="none" w:sz="0" w:space="0" w:color="auto"/>
                                                <w:left w:val="none" w:sz="0" w:space="0" w:color="auto"/>
                                                <w:bottom w:val="none" w:sz="0" w:space="0" w:color="auto"/>
                                                <w:right w:val="none" w:sz="0" w:space="0" w:color="auto"/>
                                              </w:divBdr>
                                              <w:divsChild>
                                                <w:div w:id="431359490">
                                                  <w:marLeft w:val="0"/>
                                                  <w:marRight w:val="0"/>
                                                  <w:marTop w:val="0"/>
                                                  <w:marBottom w:val="0"/>
                                                  <w:divBdr>
                                                    <w:top w:val="none" w:sz="0" w:space="0" w:color="auto"/>
                                                    <w:left w:val="none" w:sz="0" w:space="0" w:color="auto"/>
                                                    <w:bottom w:val="none" w:sz="0" w:space="0" w:color="auto"/>
                                                    <w:right w:val="none" w:sz="0" w:space="0" w:color="auto"/>
                                                  </w:divBdr>
                                                  <w:divsChild>
                                                    <w:div w:id="4313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359498">
      <w:marLeft w:val="0"/>
      <w:marRight w:val="0"/>
      <w:marTop w:val="0"/>
      <w:marBottom w:val="0"/>
      <w:divBdr>
        <w:top w:val="none" w:sz="0" w:space="0" w:color="auto"/>
        <w:left w:val="none" w:sz="0" w:space="0" w:color="auto"/>
        <w:bottom w:val="none" w:sz="0" w:space="0" w:color="auto"/>
        <w:right w:val="none" w:sz="0" w:space="0" w:color="auto"/>
      </w:divBdr>
      <w:divsChild>
        <w:div w:id="431359536">
          <w:marLeft w:val="0"/>
          <w:marRight w:val="0"/>
          <w:marTop w:val="0"/>
          <w:marBottom w:val="0"/>
          <w:divBdr>
            <w:top w:val="none" w:sz="0" w:space="0" w:color="auto"/>
            <w:left w:val="none" w:sz="0" w:space="0" w:color="auto"/>
            <w:bottom w:val="none" w:sz="0" w:space="0" w:color="auto"/>
            <w:right w:val="none" w:sz="0" w:space="0" w:color="auto"/>
          </w:divBdr>
          <w:divsChild>
            <w:div w:id="431359515">
              <w:marLeft w:val="0"/>
              <w:marRight w:val="0"/>
              <w:marTop w:val="0"/>
              <w:marBottom w:val="0"/>
              <w:divBdr>
                <w:top w:val="none" w:sz="0" w:space="0" w:color="auto"/>
                <w:left w:val="none" w:sz="0" w:space="0" w:color="auto"/>
                <w:bottom w:val="none" w:sz="0" w:space="0" w:color="auto"/>
                <w:right w:val="none" w:sz="0" w:space="0" w:color="auto"/>
              </w:divBdr>
              <w:divsChild>
                <w:div w:id="431359493">
                  <w:marLeft w:val="0"/>
                  <w:marRight w:val="0"/>
                  <w:marTop w:val="0"/>
                  <w:marBottom w:val="0"/>
                  <w:divBdr>
                    <w:top w:val="none" w:sz="0" w:space="0" w:color="auto"/>
                    <w:left w:val="none" w:sz="0" w:space="0" w:color="auto"/>
                    <w:bottom w:val="none" w:sz="0" w:space="0" w:color="auto"/>
                    <w:right w:val="none" w:sz="0" w:space="0" w:color="auto"/>
                  </w:divBdr>
                  <w:divsChild>
                    <w:div w:id="431359525">
                      <w:marLeft w:val="168"/>
                      <w:marRight w:val="0"/>
                      <w:marTop w:val="0"/>
                      <w:marBottom w:val="0"/>
                      <w:divBdr>
                        <w:top w:val="none" w:sz="0" w:space="0" w:color="auto"/>
                        <w:left w:val="none" w:sz="0" w:space="0" w:color="auto"/>
                        <w:bottom w:val="none" w:sz="0" w:space="0" w:color="auto"/>
                        <w:right w:val="none" w:sz="0" w:space="0" w:color="auto"/>
                      </w:divBdr>
                      <w:divsChild>
                        <w:div w:id="431359532">
                          <w:marLeft w:val="0"/>
                          <w:marRight w:val="0"/>
                          <w:marTop w:val="0"/>
                          <w:marBottom w:val="0"/>
                          <w:divBdr>
                            <w:top w:val="none" w:sz="0" w:space="0" w:color="auto"/>
                            <w:left w:val="none" w:sz="0" w:space="0" w:color="auto"/>
                            <w:bottom w:val="none" w:sz="0" w:space="0" w:color="auto"/>
                            <w:right w:val="none" w:sz="0" w:space="0" w:color="auto"/>
                          </w:divBdr>
                          <w:divsChild>
                            <w:div w:id="431359517">
                              <w:marLeft w:val="0"/>
                              <w:marRight w:val="0"/>
                              <w:marTop w:val="0"/>
                              <w:marBottom w:val="0"/>
                              <w:divBdr>
                                <w:top w:val="none" w:sz="0" w:space="0" w:color="auto"/>
                                <w:left w:val="none" w:sz="0" w:space="0" w:color="auto"/>
                                <w:bottom w:val="none" w:sz="0" w:space="0" w:color="auto"/>
                                <w:right w:val="none" w:sz="0" w:space="0" w:color="auto"/>
                              </w:divBdr>
                              <w:divsChild>
                                <w:div w:id="431359492">
                                  <w:marLeft w:val="0"/>
                                  <w:marRight w:val="0"/>
                                  <w:marTop w:val="0"/>
                                  <w:marBottom w:val="0"/>
                                  <w:divBdr>
                                    <w:top w:val="none" w:sz="0" w:space="0" w:color="auto"/>
                                    <w:left w:val="none" w:sz="0" w:space="0" w:color="auto"/>
                                    <w:bottom w:val="none" w:sz="0" w:space="0" w:color="auto"/>
                                    <w:right w:val="none" w:sz="0" w:space="0" w:color="auto"/>
                                  </w:divBdr>
                                  <w:divsChild>
                                    <w:div w:id="431359513">
                                      <w:marLeft w:val="0"/>
                                      <w:marRight w:val="0"/>
                                      <w:marTop w:val="0"/>
                                      <w:marBottom w:val="0"/>
                                      <w:divBdr>
                                        <w:top w:val="none" w:sz="0" w:space="0" w:color="auto"/>
                                        <w:left w:val="none" w:sz="0" w:space="0" w:color="auto"/>
                                        <w:bottom w:val="none" w:sz="0" w:space="0" w:color="auto"/>
                                        <w:right w:val="none" w:sz="0" w:space="0" w:color="auto"/>
                                      </w:divBdr>
                                      <w:divsChild>
                                        <w:div w:id="431359531">
                                          <w:marLeft w:val="0"/>
                                          <w:marRight w:val="0"/>
                                          <w:marTop w:val="0"/>
                                          <w:marBottom w:val="0"/>
                                          <w:divBdr>
                                            <w:top w:val="none" w:sz="0" w:space="0" w:color="auto"/>
                                            <w:left w:val="none" w:sz="0" w:space="0" w:color="auto"/>
                                            <w:bottom w:val="none" w:sz="0" w:space="0" w:color="auto"/>
                                            <w:right w:val="none" w:sz="0" w:space="0" w:color="auto"/>
                                          </w:divBdr>
                                          <w:divsChild>
                                            <w:div w:id="431359503">
                                              <w:marLeft w:val="0"/>
                                              <w:marRight w:val="0"/>
                                              <w:marTop w:val="0"/>
                                              <w:marBottom w:val="0"/>
                                              <w:divBdr>
                                                <w:top w:val="none" w:sz="0" w:space="0" w:color="auto"/>
                                                <w:left w:val="none" w:sz="0" w:space="0" w:color="auto"/>
                                                <w:bottom w:val="none" w:sz="0" w:space="0" w:color="auto"/>
                                                <w:right w:val="none" w:sz="0" w:space="0" w:color="auto"/>
                                              </w:divBdr>
                                              <w:divsChild>
                                                <w:div w:id="4313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359504">
      <w:marLeft w:val="0"/>
      <w:marRight w:val="0"/>
      <w:marTop w:val="0"/>
      <w:marBottom w:val="0"/>
      <w:divBdr>
        <w:top w:val="none" w:sz="0" w:space="0" w:color="auto"/>
        <w:left w:val="none" w:sz="0" w:space="0" w:color="auto"/>
        <w:bottom w:val="none" w:sz="0" w:space="0" w:color="auto"/>
        <w:right w:val="none" w:sz="0" w:space="0" w:color="auto"/>
      </w:divBdr>
      <w:divsChild>
        <w:div w:id="431359506">
          <w:marLeft w:val="0"/>
          <w:marRight w:val="0"/>
          <w:marTop w:val="0"/>
          <w:marBottom w:val="0"/>
          <w:divBdr>
            <w:top w:val="none" w:sz="0" w:space="0" w:color="auto"/>
            <w:left w:val="none" w:sz="0" w:space="0" w:color="auto"/>
            <w:bottom w:val="none" w:sz="0" w:space="0" w:color="auto"/>
            <w:right w:val="none" w:sz="0" w:space="0" w:color="auto"/>
          </w:divBdr>
          <w:divsChild>
            <w:div w:id="431359497">
              <w:marLeft w:val="0"/>
              <w:marRight w:val="0"/>
              <w:marTop w:val="0"/>
              <w:marBottom w:val="0"/>
              <w:divBdr>
                <w:top w:val="none" w:sz="0" w:space="0" w:color="auto"/>
                <w:left w:val="none" w:sz="0" w:space="0" w:color="auto"/>
                <w:bottom w:val="none" w:sz="0" w:space="0" w:color="auto"/>
                <w:right w:val="none" w:sz="0" w:space="0" w:color="auto"/>
              </w:divBdr>
              <w:divsChild>
                <w:div w:id="431359500">
                  <w:marLeft w:val="0"/>
                  <w:marRight w:val="0"/>
                  <w:marTop w:val="0"/>
                  <w:marBottom w:val="0"/>
                  <w:divBdr>
                    <w:top w:val="none" w:sz="0" w:space="0" w:color="auto"/>
                    <w:left w:val="none" w:sz="0" w:space="0" w:color="auto"/>
                    <w:bottom w:val="none" w:sz="0" w:space="0" w:color="auto"/>
                    <w:right w:val="none" w:sz="0" w:space="0" w:color="auto"/>
                  </w:divBdr>
                  <w:divsChild>
                    <w:div w:id="431359495">
                      <w:marLeft w:val="168"/>
                      <w:marRight w:val="0"/>
                      <w:marTop w:val="0"/>
                      <w:marBottom w:val="0"/>
                      <w:divBdr>
                        <w:top w:val="none" w:sz="0" w:space="0" w:color="auto"/>
                        <w:left w:val="none" w:sz="0" w:space="0" w:color="auto"/>
                        <w:bottom w:val="none" w:sz="0" w:space="0" w:color="auto"/>
                        <w:right w:val="none" w:sz="0" w:space="0" w:color="auto"/>
                      </w:divBdr>
                      <w:divsChild>
                        <w:div w:id="431359522">
                          <w:marLeft w:val="0"/>
                          <w:marRight w:val="0"/>
                          <w:marTop w:val="0"/>
                          <w:marBottom w:val="0"/>
                          <w:divBdr>
                            <w:top w:val="none" w:sz="0" w:space="0" w:color="auto"/>
                            <w:left w:val="none" w:sz="0" w:space="0" w:color="auto"/>
                            <w:bottom w:val="none" w:sz="0" w:space="0" w:color="auto"/>
                            <w:right w:val="none" w:sz="0" w:space="0" w:color="auto"/>
                          </w:divBdr>
                          <w:divsChild>
                            <w:div w:id="431359514">
                              <w:marLeft w:val="0"/>
                              <w:marRight w:val="0"/>
                              <w:marTop w:val="0"/>
                              <w:marBottom w:val="0"/>
                              <w:divBdr>
                                <w:top w:val="none" w:sz="0" w:space="0" w:color="auto"/>
                                <w:left w:val="none" w:sz="0" w:space="0" w:color="auto"/>
                                <w:bottom w:val="none" w:sz="0" w:space="0" w:color="auto"/>
                                <w:right w:val="none" w:sz="0" w:space="0" w:color="auto"/>
                              </w:divBdr>
                              <w:divsChild>
                                <w:div w:id="431359537">
                                  <w:marLeft w:val="0"/>
                                  <w:marRight w:val="0"/>
                                  <w:marTop w:val="0"/>
                                  <w:marBottom w:val="0"/>
                                  <w:divBdr>
                                    <w:top w:val="none" w:sz="0" w:space="0" w:color="auto"/>
                                    <w:left w:val="none" w:sz="0" w:space="0" w:color="auto"/>
                                    <w:bottom w:val="none" w:sz="0" w:space="0" w:color="auto"/>
                                    <w:right w:val="none" w:sz="0" w:space="0" w:color="auto"/>
                                  </w:divBdr>
                                  <w:divsChild>
                                    <w:div w:id="431359508">
                                      <w:marLeft w:val="0"/>
                                      <w:marRight w:val="0"/>
                                      <w:marTop w:val="0"/>
                                      <w:marBottom w:val="0"/>
                                      <w:divBdr>
                                        <w:top w:val="none" w:sz="0" w:space="0" w:color="auto"/>
                                        <w:left w:val="none" w:sz="0" w:space="0" w:color="auto"/>
                                        <w:bottom w:val="none" w:sz="0" w:space="0" w:color="auto"/>
                                        <w:right w:val="none" w:sz="0" w:space="0" w:color="auto"/>
                                      </w:divBdr>
                                      <w:divsChild>
                                        <w:div w:id="431359538">
                                          <w:marLeft w:val="0"/>
                                          <w:marRight w:val="0"/>
                                          <w:marTop w:val="0"/>
                                          <w:marBottom w:val="0"/>
                                          <w:divBdr>
                                            <w:top w:val="none" w:sz="0" w:space="0" w:color="auto"/>
                                            <w:left w:val="none" w:sz="0" w:space="0" w:color="auto"/>
                                            <w:bottom w:val="none" w:sz="0" w:space="0" w:color="auto"/>
                                            <w:right w:val="none" w:sz="0" w:space="0" w:color="auto"/>
                                          </w:divBdr>
                                          <w:divsChild>
                                            <w:div w:id="431359510">
                                              <w:marLeft w:val="0"/>
                                              <w:marRight w:val="0"/>
                                              <w:marTop w:val="0"/>
                                              <w:marBottom w:val="0"/>
                                              <w:divBdr>
                                                <w:top w:val="none" w:sz="0" w:space="0" w:color="auto"/>
                                                <w:left w:val="none" w:sz="0" w:space="0" w:color="auto"/>
                                                <w:bottom w:val="none" w:sz="0" w:space="0" w:color="auto"/>
                                                <w:right w:val="none" w:sz="0" w:space="0" w:color="auto"/>
                                              </w:divBdr>
                                              <w:divsChild>
                                                <w:div w:id="4313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359509">
      <w:marLeft w:val="0"/>
      <w:marRight w:val="0"/>
      <w:marTop w:val="0"/>
      <w:marBottom w:val="0"/>
      <w:divBdr>
        <w:top w:val="none" w:sz="0" w:space="0" w:color="auto"/>
        <w:left w:val="none" w:sz="0" w:space="0" w:color="auto"/>
        <w:bottom w:val="none" w:sz="0" w:space="0" w:color="auto"/>
        <w:right w:val="none" w:sz="0" w:space="0" w:color="auto"/>
      </w:divBdr>
      <w:divsChild>
        <w:div w:id="431359526">
          <w:marLeft w:val="0"/>
          <w:marRight w:val="0"/>
          <w:marTop w:val="0"/>
          <w:marBottom w:val="0"/>
          <w:divBdr>
            <w:top w:val="none" w:sz="0" w:space="0" w:color="auto"/>
            <w:left w:val="none" w:sz="0" w:space="0" w:color="auto"/>
            <w:bottom w:val="none" w:sz="0" w:space="0" w:color="auto"/>
            <w:right w:val="none" w:sz="0" w:space="0" w:color="auto"/>
          </w:divBdr>
          <w:divsChild>
            <w:div w:id="431359494">
              <w:marLeft w:val="0"/>
              <w:marRight w:val="0"/>
              <w:marTop w:val="0"/>
              <w:marBottom w:val="0"/>
              <w:divBdr>
                <w:top w:val="none" w:sz="0" w:space="0" w:color="auto"/>
                <w:left w:val="none" w:sz="0" w:space="0" w:color="auto"/>
                <w:bottom w:val="none" w:sz="0" w:space="0" w:color="auto"/>
                <w:right w:val="none" w:sz="0" w:space="0" w:color="auto"/>
              </w:divBdr>
              <w:divsChild>
                <w:div w:id="431359534">
                  <w:marLeft w:val="0"/>
                  <w:marRight w:val="0"/>
                  <w:marTop w:val="0"/>
                  <w:marBottom w:val="0"/>
                  <w:divBdr>
                    <w:top w:val="none" w:sz="0" w:space="0" w:color="auto"/>
                    <w:left w:val="none" w:sz="0" w:space="0" w:color="auto"/>
                    <w:bottom w:val="none" w:sz="0" w:space="0" w:color="auto"/>
                    <w:right w:val="none" w:sz="0" w:space="0" w:color="auto"/>
                  </w:divBdr>
                  <w:divsChild>
                    <w:div w:id="431359521">
                      <w:marLeft w:val="168"/>
                      <w:marRight w:val="0"/>
                      <w:marTop w:val="0"/>
                      <w:marBottom w:val="0"/>
                      <w:divBdr>
                        <w:top w:val="none" w:sz="0" w:space="0" w:color="auto"/>
                        <w:left w:val="none" w:sz="0" w:space="0" w:color="auto"/>
                        <w:bottom w:val="none" w:sz="0" w:space="0" w:color="auto"/>
                        <w:right w:val="none" w:sz="0" w:space="0" w:color="auto"/>
                      </w:divBdr>
                      <w:divsChild>
                        <w:div w:id="431359527">
                          <w:marLeft w:val="0"/>
                          <w:marRight w:val="0"/>
                          <w:marTop w:val="0"/>
                          <w:marBottom w:val="0"/>
                          <w:divBdr>
                            <w:top w:val="none" w:sz="0" w:space="0" w:color="auto"/>
                            <w:left w:val="none" w:sz="0" w:space="0" w:color="auto"/>
                            <w:bottom w:val="none" w:sz="0" w:space="0" w:color="auto"/>
                            <w:right w:val="none" w:sz="0" w:space="0" w:color="auto"/>
                          </w:divBdr>
                          <w:divsChild>
                            <w:div w:id="431359496">
                              <w:marLeft w:val="0"/>
                              <w:marRight w:val="0"/>
                              <w:marTop w:val="0"/>
                              <w:marBottom w:val="0"/>
                              <w:divBdr>
                                <w:top w:val="none" w:sz="0" w:space="0" w:color="auto"/>
                                <w:left w:val="none" w:sz="0" w:space="0" w:color="auto"/>
                                <w:bottom w:val="none" w:sz="0" w:space="0" w:color="auto"/>
                                <w:right w:val="none" w:sz="0" w:space="0" w:color="auto"/>
                              </w:divBdr>
                              <w:divsChild>
                                <w:div w:id="431359533">
                                  <w:marLeft w:val="0"/>
                                  <w:marRight w:val="0"/>
                                  <w:marTop w:val="0"/>
                                  <w:marBottom w:val="0"/>
                                  <w:divBdr>
                                    <w:top w:val="none" w:sz="0" w:space="0" w:color="auto"/>
                                    <w:left w:val="none" w:sz="0" w:space="0" w:color="auto"/>
                                    <w:bottom w:val="none" w:sz="0" w:space="0" w:color="auto"/>
                                    <w:right w:val="none" w:sz="0" w:space="0" w:color="auto"/>
                                  </w:divBdr>
                                  <w:divsChild>
                                    <w:div w:id="431359502">
                                      <w:marLeft w:val="0"/>
                                      <w:marRight w:val="0"/>
                                      <w:marTop w:val="0"/>
                                      <w:marBottom w:val="0"/>
                                      <w:divBdr>
                                        <w:top w:val="none" w:sz="0" w:space="0" w:color="auto"/>
                                        <w:left w:val="none" w:sz="0" w:space="0" w:color="auto"/>
                                        <w:bottom w:val="none" w:sz="0" w:space="0" w:color="auto"/>
                                        <w:right w:val="none" w:sz="0" w:space="0" w:color="auto"/>
                                      </w:divBdr>
                                      <w:divsChild>
                                        <w:div w:id="431359518">
                                          <w:marLeft w:val="0"/>
                                          <w:marRight w:val="0"/>
                                          <w:marTop w:val="0"/>
                                          <w:marBottom w:val="0"/>
                                          <w:divBdr>
                                            <w:top w:val="none" w:sz="0" w:space="0" w:color="auto"/>
                                            <w:left w:val="none" w:sz="0" w:space="0" w:color="auto"/>
                                            <w:bottom w:val="none" w:sz="0" w:space="0" w:color="auto"/>
                                            <w:right w:val="none" w:sz="0" w:space="0" w:color="auto"/>
                                          </w:divBdr>
                                          <w:divsChild>
                                            <w:div w:id="431359501">
                                              <w:marLeft w:val="0"/>
                                              <w:marRight w:val="0"/>
                                              <w:marTop w:val="0"/>
                                              <w:marBottom w:val="0"/>
                                              <w:divBdr>
                                                <w:top w:val="none" w:sz="0" w:space="0" w:color="auto"/>
                                                <w:left w:val="none" w:sz="0" w:space="0" w:color="auto"/>
                                                <w:bottom w:val="none" w:sz="0" w:space="0" w:color="auto"/>
                                                <w:right w:val="none" w:sz="0" w:space="0" w:color="auto"/>
                                              </w:divBdr>
                                              <w:divsChild>
                                                <w:div w:id="4313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359529">
      <w:marLeft w:val="0"/>
      <w:marRight w:val="0"/>
      <w:marTop w:val="0"/>
      <w:marBottom w:val="0"/>
      <w:divBdr>
        <w:top w:val="none" w:sz="0" w:space="0" w:color="auto"/>
        <w:left w:val="none" w:sz="0" w:space="0" w:color="auto"/>
        <w:bottom w:val="none" w:sz="0" w:space="0" w:color="auto"/>
        <w:right w:val="none" w:sz="0" w:space="0" w:color="auto"/>
      </w:divBdr>
      <w:divsChild>
        <w:div w:id="431359528">
          <w:marLeft w:val="0"/>
          <w:marRight w:val="0"/>
          <w:marTop w:val="0"/>
          <w:marBottom w:val="0"/>
          <w:divBdr>
            <w:top w:val="none" w:sz="0" w:space="0" w:color="auto"/>
            <w:left w:val="none" w:sz="0" w:space="0" w:color="auto"/>
            <w:bottom w:val="none" w:sz="0" w:space="0" w:color="auto"/>
            <w:right w:val="none" w:sz="0" w:space="0" w:color="auto"/>
          </w:divBdr>
          <w:divsChild>
            <w:div w:id="431359524">
              <w:marLeft w:val="0"/>
              <w:marRight w:val="0"/>
              <w:marTop w:val="0"/>
              <w:marBottom w:val="0"/>
              <w:divBdr>
                <w:top w:val="none" w:sz="0" w:space="0" w:color="auto"/>
                <w:left w:val="none" w:sz="0" w:space="0" w:color="auto"/>
                <w:bottom w:val="none" w:sz="0" w:space="0" w:color="auto"/>
                <w:right w:val="none" w:sz="0" w:space="0" w:color="auto"/>
              </w:divBdr>
              <w:divsChild>
                <w:div w:id="431359530">
                  <w:marLeft w:val="0"/>
                  <w:marRight w:val="0"/>
                  <w:marTop w:val="0"/>
                  <w:marBottom w:val="0"/>
                  <w:divBdr>
                    <w:top w:val="none" w:sz="0" w:space="0" w:color="auto"/>
                    <w:left w:val="none" w:sz="0" w:space="0" w:color="auto"/>
                    <w:bottom w:val="none" w:sz="0" w:space="0" w:color="auto"/>
                    <w:right w:val="none" w:sz="0" w:space="0" w:color="auto"/>
                  </w:divBdr>
                  <w:divsChild>
                    <w:div w:id="431359505">
                      <w:marLeft w:val="168"/>
                      <w:marRight w:val="0"/>
                      <w:marTop w:val="0"/>
                      <w:marBottom w:val="0"/>
                      <w:divBdr>
                        <w:top w:val="none" w:sz="0" w:space="0" w:color="auto"/>
                        <w:left w:val="none" w:sz="0" w:space="0" w:color="auto"/>
                        <w:bottom w:val="none" w:sz="0" w:space="0" w:color="auto"/>
                        <w:right w:val="none" w:sz="0" w:space="0" w:color="auto"/>
                      </w:divBdr>
                      <w:divsChild>
                        <w:div w:id="431359499">
                          <w:marLeft w:val="0"/>
                          <w:marRight w:val="0"/>
                          <w:marTop w:val="0"/>
                          <w:marBottom w:val="0"/>
                          <w:divBdr>
                            <w:top w:val="none" w:sz="0" w:space="0" w:color="auto"/>
                            <w:left w:val="none" w:sz="0" w:space="0" w:color="auto"/>
                            <w:bottom w:val="none" w:sz="0" w:space="0" w:color="auto"/>
                            <w:right w:val="none" w:sz="0" w:space="0" w:color="auto"/>
                          </w:divBdr>
                          <w:divsChild>
                            <w:div w:id="431359539">
                              <w:marLeft w:val="0"/>
                              <w:marRight w:val="0"/>
                              <w:marTop w:val="0"/>
                              <w:marBottom w:val="0"/>
                              <w:divBdr>
                                <w:top w:val="none" w:sz="0" w:space="0" w:color="auto"/>
                                <w:left w:val="none" w:sz="0" w:space="0" w:color="auto"/>
                                <w:bottom w:val="none" w:sz="0" w:space="0" w:color="auto"/>
                                <w:right w:val="none" w:sz="0" w:space="0" w:color="auto"/>
                              </w:divBdr>
                              <w:divsChild>
                                <w:div w:id="431359535">
                                  <w:marLeft w:val="0"/>
                                  <w:marRight w:val="0"/>
                                  <w:marTop w:val="0"/>
                                  <w:marBottom w:val="0"/>
                                  <w:divBdr>
                                    <w:top w:val="none" w:sz="0" w:space="0" w:color="auto"/>
                                    <w:left w:val="none" w:sz="0" w:space="0" w:color="auto"/>
                                    <w:bottom w:val="none" w:sz="0" w:space="0" w:color="auto"/>
                                    <w:right w:val="none" w:sz="0" w:space="0" w:color="auto"/>
                                  </w:divBdr>
                                  <w:divsChild>
                                    <w:div w:id="431359516">
                                      <w:marLeft w:val="0"/>
                                      <w:marRight w:val="0"/>
                                      <w:marTop w:val="0"/>
                                      <w:marBottom w:val="0"/>
                                      <w:divBdr>
                                        <w:top w:val="none" w:sz="0" w:space="0" w:color="auto"/>
                                        <w:left w:val="none" w:sz="0" w:space="0" w:color="auto"/>
                                        <w:bottom w:val="none" w:sz="0" w:space="0" w:color="auto"/>
                                        <w:right w:val="none" w:sz="0" w:space="0" w:color="auto"/>
                                      </w:divBdr>
                                      <w:divsChild>
                                        <w:div w:id="431359523">
                                          <w:marLeft w:val="0"/>
                                          <w:marRight w:val="0"/>
                                          <w:marTop w:val="0"/>
                                          <w:marBottom w:val="0"/>
                                          <w:divBdr>
                                            <w:top w:val="none" w:sz="0" w:space="0" w:color="auto"/>
                                            <w:left w:val="none" w:sz="0" w:space="0" w:color="auto"/>
                                            <w:bottom w:val="none" w:sz="0" w:space="0" w:color="auto"/>
                                            <w:right w:val="none" w:sz="0" w:space="0" w:color="auto"/>
                                          </w:divBdr>
                                          <w:divsChild>
                                            <w:div w:id="431359507">
                                              <w:marLeft w:val="0"/>
                                              <w:marRight w:val="0"/>
                                              <w:marTop w:val="0"/>
                                              <w:marBottom w:val="0"/>
                                              <w:divBdr>
                                                <w:top w:val="none" w:sz="0" w:space="0" w:color="auto"/>
                                                <w:left w:val="none" w:sz="0" w:space="0" w:color="auto"/>
                                                <w:bottom w:val="none" w:sz="0" w:space="0" w:color="auto"/>
                                                <w:right w:val="none" w:sz="0" w:space="0" w:color="auto"/>
                                              </w:divBdr>
                                              <w:divsChild>
                                                <w:div w:id="4313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wnsville.qld.gov.a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sab.qld.edu.au/about/.complaint.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iningombudsmand.ql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F36D12DF885B478721A4E052B1AC26" ma:contentTypeVersion="17" ma:contentTypeDescription="Create a new document." ma:contentTypeScope="" ma:versionID="e12d36f8dc176ef28b05acf7bc4c8a85">
  <xsd:schema xmlns:xsd="http://www.w3.org/2001/XMLSchema" xmlns:xs="http://www.w3.org/2001/XMLSchema" xmlns:p="http://schemas.microsoft.com/office/2006/metadata/properties" xmlns:ns1="http://schemas.microsoft.com/sharepoint/v3" xmlns:ns2="b73d0091-3862-4c97-8cc4-f75f8971ea56" xmlns:ns3="f9e6dc12-6a39-4446-9b41-07790b80727f" targetNamespace="http://schemas.microsoft.com/office/2006/metadata/properties" ma:root="true" ma:fieldsID="a6633bff30aadfc2efbe93184e5dab8f" ns1:_="" ns2:_="" ns3:_="">
    <xsd:import namespace="http://schemas.microsoft.com/sharepoint/v3"/>
    <xsd:import namespace="b73d0091-3862-4c97-8cc4-f75f8971ea56"/>
    <xsd:import namespace="f9e6dc12-6a39-4446-9b41-07790b80727f"/>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0091-3862-4c97-8cc4-f75f8971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eabdc0c-2684-4107-84dc-414702e4b09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6dc12-6a39-4446-9b41-07790b80727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1547e83-f191-4537-8a03-0b2308a669f2}" ma:internalName="TaxCatchAll" ma:showField="CatchAllData" ma:web="f9e6dc12-6a39-4446-9b41-07790b80727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D607D-99E8-406C-BCC2-14BF480C3345}">
  <ds:schemaRefs>
    <ds:schemaRef ds:uri="http://schemas.openxmlformats.org/officeDocument/2006/bibliography"/>
  </ds:schemaRefs>
</ds:datastoreItem>
</file>

<file path=customXml/itemProps2.xml><?xml version="1.0" encoding="utf-8"?>
<ds:datastoreItem xmlns:ds="http://schemas.openxmlformats.org/officeDocument/2006/customXml" ds:itemID="{FAC94ECB-EF6D-4AD8-B408-5A970CC02449}"/>
</file>

<file path=customXml/itemProps3.xml><?xml version="1.0" encoding="utf-8"?>
<ds:datastoreItem xmlns:ds="http://schemas.openxmlformats.org/officeDocument/2006/customXml" ds:itemID="{C45322E0-5399-4702-8AC7-E9EA3BBA68E9}"/>
</file>

<file path=docProps/app.xml><?xml version="1.0" encoding="utf-8"?>
<Properties xmlns="http://schemas.openxmlformats.org/officeDocument/2006/extended-properties" xmlns:vt="http://schemas.openxmlformats.org/officeDocument/2006/docPropsVTypes">
  <Template>Normal</Template>
  <TotalTime>33</TotalTime>
  <Pages>9</Pages>
  <Words>2761</Words>
  <Characters>15740</Characters>
  <Application>Microsoft Office Word</Application>
  <DocSecurity>8</DocSecurity>
  <Lines>131</Lines>
  <Paragraphs>36</Paragraphs>
  <ScaleCrop>false</ScaleCrop>
  <HeadingPairs>
    <vt:vector size="2" baseType="variant">
      <vt:variant>
        <vt:lpstr>Title</vt:lpstr>
      </vt:variant>
      <vt:variant>
        <vt:i4>1</vt:i4>
      </vt:variant>
    </vt:vector>
  </HeadingPairs>
  <TitlesOfParts>
    <vt:vector size="1" baseType="lpstr">
      <vt:lpstr>Microsoft Word - DRAFT Student Complaints and Appeals Policy v111</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Student Complaints and Appeals Policy v111</dc:title>
  <dc:creator>rford</dc:creator>
  <cp:lastModifiedBy>Stacey Cox</cp:lastModifiedBy>
  <cp:revision>19</cp:revision>
  <cp:lastPrinted>2016-05-11T03:54:00Z</cp:lastPrinted>
  <dcterms:created xsi:type="dcterms:W3CDTF">2024-01-09T01:51:00Z</dcterms:created>
  <dcterms:modified xsi:type="dcterms:W3CDTF">2024-01-09T02:22:00Z</dcterms:modified>
</cp:coreProperties>
</file>